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A63B" w14:textId="77777777" w:rsidR="003A6A35" w:rsidRDefault="003A6A35" w:rsidP="003A6A3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542EF9">
        <w:rPr>
          <w:rFonts w:ascii="Times New Roman,Bold" w:hAnsi="Times New Roman,Bold" w:cs="Times New Roman,Bold"/>
          <w:b/>
          <w:bCs/>
        </w:rPr>
        <w:t xml:space="preserve">АННОТАЦИЯ </w:t>
      </w:r>
    </w:p>
    <w:p w14:paraId="7C4EE472" w14:textId="536B678B" w:rsidR="003A6A35" w:rsidRDefault="003A6A35" w:rsidP="003A6A3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542EF9">
        <w:rPr>
          <w:rFonts w:ascii="Times New Roman,Bold" w:hAnsi="Times New Roman,Bold" w:cs="Times New Roman,Bold"/>
          <w:b/>
          <w:bCs/>
        </w:rPr>
        <w:t xml:space="preserve">к рабочей программе </w:t>
      </w:r>
      <w:r>
        <w:rPr>
          <w:rFonts w:ascii="Times New Roman,Bold" w:hAnsi="Times New Roman,Bold" w:cs="Times New Roman,Bold"/>
          <w:b/>
          <w:bCs/>
        </w:rPr>
        <w:t>курса внеурочной деятельности «</w:t>
      </w:r>
      <w:r>
        <w:rPr>
          <w:rFonts w:ascii="Times New Roman,Bold" w:hAnsi="Times New Roman,Bold" w:cs="Times New Roman,Bold"/>
          <w:b/>
          <w:bCs/>
        </w:rPr>
        <w:t>Финансовая грамотность</w:t>
      </w:r>
      <w:r>
        <w:rPr>
          <w:rFonts w:ascii="Times New Roman,Bold" w:hAnsi="Times New Roman,Bold" w:cs="Times New Roman,Bold"/>
          <w:b/>
          <w:bCs/>
        </w:rPr>
        <w:t xml:space="preserve">» для обучающихся </w:t>
      </w:r>
      <w:r>
        <w:rPr>
          <w:rFonts w:ascii="Times New Roman,Bold" w:hAnsi="Times New Roman,Bold" w:cs="Times New Roman,Bold"/>
          <w:b/>
          <w:bCs/>
        </w:rPr>
        <w:t>10-11</w:t>
      </w:r>
      <w:r w:rsidRPr="00542EF9">
        <w:rPr>
          <w:b/>
          <w:bCs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</w:rPr>
        <w:t>класс</w:t>
      </w:r>
      <w:r>
        <w:rPr>
          <w:rFonts w:ascii="Times New Roman,Bold" w:hAnsi="Times New Roman,Bold" w:cs="Times New Roman,Bold"/>
          <w:b/>
          <w:bCs/>
        </w:rPr>
        <w:t>ов</w:t>
      </w:r>
    </w:p>
    <w:p w14:paraId="6EDB77BF" w14:textId="77777777" w:rsidR="003A6A35" w:rsidRPr="00C51937" w:rsidRDefault="003A6A35" w:rsidP="003A6A35">
      <w:pPr>
        <w:ind w:right="125"/>
        <w:jc w:val="both"/>
        <w:rPr>
          <w:noProof/>
        </w:rPr>
      </w:pPr>
      <w:r w:rsidRPr="00C51937">
        <w:rPr>
          <w:noProof/>
        </w:rPr>
        <w:t>Программа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разработана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в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соответствии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с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требованиями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федеральных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государственных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образовательных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стандартов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начального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общего,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основного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общего и среднего общего образования, федеральных образовательных программ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начального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общего,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основного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общего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и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среднего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общего</w:t>
      </w:r>
      <w:r w:rsidRPr="00C51937">
        <w:rPr>
          <w:noProof/>
          <w:spacing w:val="1"/>
        </w:rPr>
        <w:t xml:space="preserve"> </w:t>
      </w:r>
      <w:r w:rsidRPr="00C51937">
        <w:rPr>
          <w:noProof/>
        </w:rPr>
        <w:t>образования и на основе на основе учебно-методических пособий:</w:t>
      </w:r>
    </w:p>
    <w:p w14:paraId="748DC2E9" w14:textId="77777777" w:rsidR="003A6A35" w:rsidRPr="00C51937" w:rsidRDefault="003A6A35" w:rsidP="003A6A35">
      <w:pPr>
        <w:ind w:right="125"/>
        <w:jc w:val="both"/>
        <w:rPr>
          <w:noProof/>
        </w:rPr>
      </w:pPr>
      <w:r w:rsidRPr="00C51937">
        <w:rPr>
          <w:noProof/>
        </w:rPr>
        <w:t>1. Брехова Ю., Алмосов А., Завьялов Д. Финансовая грамотность: материалы для учащихся 10–11 кл. – М.: ВАКО, 2018. – 400 с. (Учимся разумному финансовому поведению)</w:t>
      </w:r>
    </w:p>
    <w:p w14:paraId="7D7B4D77" w14:textId="77777777" w:rsidR="003A6A35" w:rsidRPr="00C51937" w:rsidRDefault="003A6A35" w:rsidP="003A6A35">
      <w:pPr>
        <w:ind w:right="125"/>
        <w:jc w:val="both"/>
        <w:rPr>
          <w:noProof/>
        </w:rPr>
      </w:pPr>
      <w:r w:rsidRPr="00C51937">
        <w:rPr>
          <w:noProof/>
        </w:rPr>
        <w:t>2. Брехова Ю., Алмосов А., Завьялов Д. Финансовая грамотность: методические рекомендации для учителя. 10-11 классы общеобразоват.орг. – М.: ВАКО, 2018. – 232 с. (Учимся разумному финансовому поведению)</w:t>
      </w:r>
    </w:p>
    <w:p w14:paraId="7E57D2ED" w14:textId="77777777" w:rsidR="003A6A35" w:rsidRPr="00C51937" w:rsidRDefault="003A6A35" w:rsidP="003A6A35">
      <w:pPr>
        <w:ind w:right="125"/>
        <w:jc w:val="both"/>
        <w:rPr>
          <w:noProof/>
        </w:rPr>
      </w:pPr>
      <w:r w:rsidRPr="00C51937">
        <w:rPr>
          <w:noProof/>
        </w:rPr>
        <w:t>3. Брехова Ю., Алмосов А., Завьялов Д. Финансовая грамотность: учебная программа. 10-11 классы общеобразоват.орг. – М.: ВАКО, 2018. – 48 с. (Учимся разумному финансовому поведению)</w:t>
      </w:r>
    </w:p>
    <w:p w14:paraId="64824669" w14:textId="77777777" w:rsidR="003A6A35" w:rsidRPr="00C51937" w:rsidRDefault="003A6A35" w:rsidP="003A6A35">
      <w:pPr>
        <w:autoSpaceDE w:val="0"/>
        <w:autoSpaceDN w:val="0"/>
        <w:adjustRightInd w:val="0"/>
        <w:jc w:val="both"/>
        <w:rPr>
          <w:b/>
          <w:bCs/>
          <w:noProof/>
          <w:color w:val="000000"/>
        </w:rPr>
      </w:pPr>
      <w:r w:rsidRPr="00C51937">
        <w:rPr>
          <w:b/>
          <w:bCs/>
          <w:noProof/>
          <w:color w:val="000000"/>
        </w:rPr>
        <w:t xml:space="preserve">Цель программы: </w:t>
      </w:r>
      <w:r w:rsidRPr="00C51937">
        <w:rPr>
          <w:noProof/>
        </w:rPr>
        <w:t>формирование у учащихся 10–11 классов необходимых знаний, умений и   навыков для принятия рациональных финансовых решений в сфере управления личными финансами.</w:t>
      </w:r>
    </w:p>
    <w:p w14:paraId="17C651DA" w14:textId="77777777" w:rsidR="003A6A35" w:rsidRPr="00C51937" w:rsidRDefault="003A6A35" w:rsidP="003A6A35">
      <w:pPr>
        <w:pStyle w:val="a3"/>
        <w:spacing w:before="0" w:beforeAutospacing="0" w:after="0" w:line="360" w:lineRule="auto"/>
        <w:jc w:val="both"/>
        <w:rPr>
          <w:b/>
          <w:bCs/>
          <w:noProof/>
        </w:rPr>
      </w:pPr>
      <w:r w:rsidRPr="00C51937">
        <w:rPr>
          <w:b/>
          <w:bCs/>
          <w:noProof/>
          <w:color w:val="000000"/>
        </w:rPr>
        <w:t xml:space="preserve">Задачи программы: </w:t>
      </w:r>
    </w:p>
    <w:p w14:paraId="2E3ED962" w14:textId="77777777" w:rsidR="003A6A35" w:rsidRPr="00C51937" w:rsidRDefault="003A6A35" w:rsidP="003A6A35">
      <w:pPr>
        <w:numPr>
          <w:ilvl w:val="0"/>
          <w:numId w:val="2"/>
        </w:numPr>
        <w:jc w:val="both"/>
        <w:rPr>
          <w:noProof/>
        </w:rPr>
      </w:pPr>
      <w:r w:rsidRPr="00C51937">
        <w:rPr>
          <w:noProof/>
        </w:rPr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14:paraId="3C265F7D" w14:textId="77777777" w:rsidR="003A6A35" w:rsidRPr="00C51937" w:rsidRDefault="003A6A35" w:rsidP="003A6A35">
      <w:pPr>
        <w:numPr>
          <w:ilvl w:val="0"/>
          <w:numId w:val="2"/>
        </w:numPr>
        <w:jc w:val="both"/>
        <w:rPr>
          <w:noProof/>
        </w:rPr>
      </w:pPr>
      <w:r w:rsidRPr="00C51937">
        <w:rPr>
          <w:noProof/>
        </w:rPr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14:paraId="5AB90DD1" w14:textId="46C500AD" w:rsidR="003A6A35" w:rsidRDefault="003A6A35" w:rsidP="003A6A35">
      <w:pPr>
        <w:numPr>
          <w:ilvl w:val="0"/>
          <w:numId w:val="2"/>
        </w:numPr>
        <w:jc w:val="both"/>
        <w:rPr>
          <w:noProof/>
        </w:rPr>
      </w:pPr>
      <w:r w:rsidRPr="00C51937">
        <w:rPr>
          <w:noProof/>
        </w:rPr>
        <w:t xml:space="preserve">усвоение обобщенных способов проектирования и планирования действий при решении финансовых задач. </w:t>
      </w:r>
    </w:p>
    <w:p w14:paraId="32EF46BC" w14:textId="4E7944E4" w:rsidR="003A6A35" w:rsidRPr="00867299" w:rsidRDefault="003A6A35" w:rsidP="003A6A35">
      <w:pPr>
        <w:ind w:right="127" w:firstLine="708"/>
        <w:jc w:val="both"/>
      </w:pPr>
      <w:r w:rsidRPr="00867299">
        <w:t xml:space="preserve">Программа реализуется в работе с обучающимися </w:t>
      </w:r>
      <w:r>
        <w:t>10-11</w:t>
      </w:r>
      <w:r w:rsidRPr="00867299">
        <w:rPr>
          <w:spacing w:val="-67"/>
        </w:rPr>
        <w:t xml:space="preserve"> </w:t>
      </w:r>
      <w:r w:rsidRPr="00867299">
        <w:t>классов. В 2023–2024 учебном году запланировано проведение 3</w:t>
      </w:r>
      <w:r>
        <w:t>4</w:t>
      </w:r>
      <w:r w:rsidRPr="00867299">
        <w:t xml:space="preserve"> внеурочных</w:t>
      </w:r>
      <w:r w:rsidRPr="00867299">
        <w:rPr>
          <w:spacing w:val="1"/>
        </w:rPr>
        <w:t xml:space="preserve"> </w:t>
      </w:r>
      <w:r w:rsidRPr="00867299">
        <w:t>занятий.</w:t>
      </w:r>
      <w:r w:rsidRPr="00867299">
        <w:rPr>
          <w:spacing w:val="-1"/>
        </w:rPr>
        <w:t xml:space="preserve"> </w:t>
      </w:r>
      <w:r w:rsidRPr="00867299">
        <w:t>Занятия</w:t>
      </w:r>
      <w:r w:rsidRPr="00867299">
        <w:rPr>
          <w:spacing w:val="-4"/>
        </w:rPr>
        <w:t xml:space="preserve"> </w:t>
      </w:r>
      <w:r w:rsidRPr="00867299">
        <w:t>проводятся</w:t>
      </w:r>
      <w:r w:rsidRPr="00867299">
        <w:rPr>
          <w:spacing w:val="-1"/>
        </w:rPr>
        <w:t xml:space="preserve"> </w:t>
      </w:r>
      <w:r w:rsidRPr="00867299">
        <w:t>1</w:t>
      </w:r>
      <w:r w:rsidRPr="00867299">
        <w:rPr>
          <w:spacing w:val="-4"/>
        </w:rPr>
        <w:t xml:space="preserve"> </w:t>
      </w:r>
      <w:r w:rsidRPr="00867299">
        <w:t>раз</w:t>
      </w:r>
      <w:r w:rsidRPr="00867299">
        <w:rPr>
          <w:spacing w:val="-2"/>
        </w:rPr>
        <w:t xml:space="preserve"> </w:t>
      </w:r>
      <w:r w:rsidRPr="00867299">
        <w:t>в</w:t>
      </w:r>
      <w:r w:rsidRPr="00867299">
        <w:rPr>
          <w:spacing w:val="-3"/>
        </w:rPr>
        <w:t xml:space="preserve"> </w:t>
      </w:r>
      <w:r w:rsidRPr="00867299">
        <w:t>неделю</w:t>
      </w:r>
      <w:r>
        <w:t>.</w:t>
      </w:r>
    </w:p>
    <w:p w14:paraId="6A2AA545" w14:textId="6E6AB21B" w:rsidR="003A6A35" w:rsidRPr="003A6A35" w:rsidRDefault="003A6A35" w:rsidP="003A6A35">
      <w:pPr>
        <w:ind w:right="130" w:firstLine="708"/>
        <w:jc w:val="both"/>
      </w:pPr>
      <w:r w:rsidRPr="00A56A29">
        <w:t>.</w:t>
      </w:r>
    </w:p>
    <w:p w14:paraId="011338B0" w14:textId="77777777" w:rsidR="003A6A35" w:rsidRPr="00F604A0" w:rsidRDefault="003A6A35" w:rsidP="003A6A35">
      <w:r w:rsidRPr="00F604A0">
        <w:rPr>
          <w:b/>
          <w:color w:val="000000"/>
        </w:rPr>
        <w:t>СОДЕРЖАНИЕ ОБУЧЕНИЯ</w:t>
      </w:r>
    </w:p>
    <w:p w14:paraId="2BFD773F" w14:textId="77777777" w:rsidR="003A6A35" w:rsidRDefault="003A6A35" w:rsidP="003A6A35">
      <w:r>
        <w:t>Банки: чем они могут быть вам полезны в жизни</w:t>
      </w:r>
    </w:p>
    <w:p w14:paraId="35D484C1" w14:textId="77777777" w:rsidR="003A6A35" w:rsidRDefault="003A6A35" w:rsidP="003A6A35">
      <w:r>
        <w:t>Фондовый рынок: как его использовать для роста доходов</w:t>
      </w:r>
    </w:p>
    <w:p w14:paraId="34F5A3ED" w14:textId="77777777" w:rsidR="003A6A35" w:rsidRDefault="003A6A35" w:rsidP="003A6A35">
      <w:r>
        <w:t>Налоги: почему их надо платить и чем грозит неуплата</w:t>
      </w:r>
    </w:p>
    <w:p w14:paraId="4E9E7D55" w14:textId="77777777" w:rsidR="003A6A35" w:rsidRDefault="003A6A35" w:rsidP="003A6A35">
      <w:r>
        <w:t>Страхование: что и как надо страховать, чтобы не попасть в беду</w:t>
      </w:r>
    </w:p>
    <w:p w14:paraId="313B1599" w14:textId="77777777" w:rsidR="003A6A35" w:rsidRDefault="003A6A35" w:rsidP="003A6A35">
      <w:r>
        <w:t>Собственный бизнес: как создать и не потерять</w:t>
      </w:r>
    </w:p>
    <w:p w14:paraId="42B861C1" w14:textId="77777777" w:rsidR="003A6A35" w:rsidRDefault="003A6A35" w:rsidP="003A6A35">
      <w:r>
        <w:t>Финансовые мошенничества: как распознать и не стать жертвой</w:t>
      </w:r>
    </w:p>
    <w:p w14:paraId="3E2D759E" w14:textId="368AF46B" w:rsidR="003A6A35" w:rsidRPr="0088236F" w:rsidRDefault="003A6A35" w:rsidP="003A6A35">
      <w:r>
        <w:t>Обеспеченная старость: возможности пенсионного  накопления</w:t>
      </w:r>
    </w:p>
    <w:p w14:paraId="1DA4CA6A" w14:textId="77777777" w:rsidR="005E0022" w:rsidRDefault="005E0022"/>
    <w:sectPr w:rsidR="005E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17169F"/>
    <w:multiLevelType w:val="hybridMultilevel"/>
    <w:tmpl w:val="11CC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5"/>
    <w:rsid w:val="003A6A35"/>
    <w:rsid w:val="005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D86"/>
  <w15:chartTrackingRefBased/>
  <w15:docId w15:val="{53169BEF-BBEB-4FB8-B89F-B9247C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6A3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1</cp:revision>
  <dcterms:created xsi:type="dcterms:W3CDTF">2023-09-01T16:33:00Z</dcterms:created>
  <dcterms:modified xsi:type="dcterms:W3CDTF">2023-09-01T16:38:00Z</dcterms:modified>
</cp:coreProperties>
</file>