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48E78" w14:textId="37F8A958" w:rsidR="00D34E31" w:rsidRPr="00972060" w:rsidRDefault="00CE3CDB" w:rsidP="00972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block-2323199"/>
      <w:r w:rsidRPr="0097206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</w:t>
      </w:r>
      <w:r w:rsidR="00D34E31" w:rsidRPr="0097206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АННОТАЦИЯ </w:t>
      </w:r>
    </w:p>
    <w:p w14:paraId="749A4C69" w14:textId="3C3606CF" w:rsidR="00D34E31" w:rsidRPr="00972060" w:rsidRDefault="00D34E31" w:rsidP="00972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72060">
        <w:rPr>
          <w:rFonts w:ascii="Times New Roman" w:hAnsi="Times New Roman" w:cs="Times New Roman"/>
          <w:b/>
          <w:bCs/>
          <w:sz w:val="24"/>
          <w:szCs w:val="24"/>
          <w:lang w:val="ru-RU"/>
        </w:rPr>
        <w:t>к рабочей программе по учебному предмету «Р</w:t>
      </w:r>
      <w:r w:rsidR="008B43A1" w:rsidRPr="00972060">
        <w:rPr>
          <w:rFonts w:ascii="Times New Roman" w:hAnsi="Times New Roman" w:cs="Times New Roman"/>
          <w:b/>
          <w:bCs/>
          <w:sz w:val="24"/>
          <w:szCs w:val="24"/>
          <w:lang w:val="ru-RU"/>
        </w:rPr>
        <w:t>одной</w:t>
      </w:r>
      <w:r w:rsidRPr="0097206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язык</w:t>
      </w:r>
      <w:r w:rsidR="008B43A1" w:rsidRPr="0097206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(русский)</w:t>
      </w:r>
      <w:r w:rsidRPr="00972060">
        <w:rPr>
          <w:rFonts w:ascii="Times New Roman" w:hAnsi="Times New Roman" w:cs="Times New Roman"/>
          <w:b/>
          <w:bCs/>
          <w:sz w:val="24"/>
          <w:szCs w:val="24"/>
          <w:lang w:val="ru-RU"/>
        </w:rPr>
        <w:t>» 10-11 класс</w:t>
      </w:r>
    </w:p>
    <w:p w14:paraId="7FB00218" w14:textId="77777777" w:rsidR="00681F7B" w:rsidRPr="00972060" w:rsidRDefault="00681F7B" w:rsidP="00972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EDD61A9" w14:textId="77777777" w:rsidR="00681F7B" w:rsidRPr="00972060" w:rsidRDefault="00681F7B" w:rsidP="00972060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20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учебного предмета «Родной язык (русский)» на уровне среднего общего образования составлена на основе требований к результатам освоения ФОП СОО</w:t>
      </w:r>
    </w:p>
    <w:p w14:paraId="7DF85DDE" w14:textId="77777777" w:rsidR="00681F7B" w:rsidRPr="00972060" w:rsidRDefault="00681F7B" w:rsidP="009720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val="ru-RU" w:eastAsia="ru-RU"/>
        </w:rPr>
      </w:pPr>
      <w:r w:rsidRPr="00972060">
        <w:rPr>
          <w:rFonts w:ascii="Times New Roman" w:eastAsia="Times New Roman" w:hAnsi="Times New Roman" w:cs="Times New Roman"/>
          <w:color w:val="363636"/>
          <w:sz w:val="24"/>
          <w:szCs w:val="24"/>
          <w:lang w:val="ru-RU" w:eastAsia="ru-RU"/>
        </w:rPr>
        <w:t>Приказ Министерства просвещения Российской Федерации от 18.05.2023 № 371 “Об утверждении федеральной образовательной программы среднего общего образования” (Зарегистрирован 12.07.2023 № 74228); в соответствии с ФГОС СОО (Приказ Министерства просвещения РФ от 12 августа 2022 г. №732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413»); Примерной основной образовательной программой среднего общего образования; Примерной программой воспитания (одобрена решением федерального учебно-методического объединения по общему образованию, протокол от 2 июня 2020 г. № 2/20).</w:t>
      </w:r>
    </w:p>
    <w:p w14:paraId="5E724889" w14:textId="5952EE33" w:rsidR="00D34E31" w:rsidRPr="00972060" w:rsidRDefault="00CE3CDB" w:rsidP="00972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720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На изучение родного (русского) языка в 10–11 классах основного среднего образования в учебном плане отводится: в 10 классе – 34 часа (1 час в неделю), в 11 классе – 17 часов (1 час в две недели).</w:t>
      </w:r>
    </w:p>
    <w:bookmarkEnd w:id="0"/>
    <w:p w14:paraId="5648BB80" w14:textId="77777777" w:rsidR="00D34E31" w:rsidRPr="00972060" w:rsidRDefault="00D34E31" w:rsidP="009720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83E05EE" w14:textId="77777777" w:rsidR="00CE3CDB" w:rsidRPr="00972060" w:rsidRDefault="00CE3CDB" w:rsidP="00972060">
      <w:pPr>
        <w:keepNext/>
        <w:pBdr>
          <w:bottom w:val="single" w:sz="4" w:space="1" w:color="auto"/>
        </w:pBdr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ru-RU"/>
        </w:rPr>
      </w:pPr>
      <w:bookmarkStart w:id="1" w:name="_Toc118708900"/>
      <w:r w:rsidRPr="0097206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ru-RU"/>
        </w:rPr>
        <w:t>СОДЕРЖАНИЕ УЧЕБНОГО ПРЕДМЕТА</w:t>
      </w:r>
      <w:r w:rsidRPr="0097206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ru-RU"/>
        </w:rPr>
        <w:br/>
        <w:t>«РОДНОЙ ЯЗЫК (РУССКИЙ)»</w:t>
      </w:r>
      <w:bookmarkEnd w:id="1"/>
    </w:p>
    <w:p w14:paraId="3E765AD8" w14:textId="77777777" w:rsidR="00CE3CDB" w:rsidRPr="00972060" w:rsidRDefault="00CE3CDB" w:rsidP="00972060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bookmarkStart w:id="2" w:name="_Toc118708901"/>
      <w:r w:rsidRPr="009720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10 КЛАСС</w:t>
      </w:r>
      <w:bookmarkEnd w:id="2"/>
    </w:p>
    <w:p w14:paraId="5D87F313" w14:textId="77777777" w:rsidR="00CE3CDB" w:rsidRPr="00972060" w:rsidRDefault="00CE3CDB" w:rsidP="00972060">
      <w:pPr>
        <w:keepNext/>
        <w:widowControl w:val="0"/>
        <w:suppressAutoHyphens/>
        <w:autoSpaceDE w:val="0"/>
        <w:autoSpaceDN w:val="0"/>
        <w:adjustRightInd w:val="0"/>
        <w:spacing w:before="283" w:after="113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972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 1. Язык и культура</w:t>
      </w:r>
    </w:p>
    <w:p w14:paraId="4384FB3D" w14:textId="77777777" w:rsidR="00CE3CDB" w:rsidRPr="00972060" w:rsidRDefault="00CE3CDB" w:rsidP="00972060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Родной язык в жизни человека, общества, государства. </w:t>
      </w:r>
      <w:r w:rsidRPr="009720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Понятие родного языка, значение родного языка в жизни человека. Родной язык как явление национальной культуры. Русский язык в кругу других родных языков народов Российской Федерации. Культура родной речи как фактор сохранения культурной преемственности поколений.</w:t>
      </w:r>
    </w:p>
    <w:p w14:paraId="5FA73D1B" w14:textId="77777777" w:rsidR="00CE3CDB" w:rsidRPr="00972060" w:rsidRDefault="00CE3CDB" w:rsidP="00972060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Русская языковая картина мира и отражение в языке менталитета русского народа.</w:t>
      </w:r>
      <w:r w:rsidRPr="009720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Русский язык как зеркало национальной культуры и истории народа. Национально-специфическая лексика русского языка и её основные типы (повторение, обобщение). Особенности русской языковой картины мира (общее представление). Ключевые слова русской культуры, основные разряды ключевых слов и их особенности (повторение, обобщение).</w:t>
      </w:r>
    </w:p>
    <w:p w14:paraId="2DE02EDE" w14:textId="77777777" w:rsidR="00CE3CDB" w:rsidRPr="00972060" w:rsidRDefault="00CE3CDB" w:rsidP="00972060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История русского народа и русской культуры сквозь призму лексики и фразеологии русского языка</w:t>
      </w:r>
      <w:r w:rsidRPr="009720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(повторение, обобщение). Актуализация и </w:t>
      </w:r>
      <w:proofErr w:type="spellStart"/>
      <w:r w:rsidRPr="009720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пассивизация</w:t>
      </w:r>
      <w:proofErr w:type="spellEnd"/>
      <w:r w:rsidRPr="009720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различных разрядов слов и устойчивых словосочетаний в процессе исторического развития общества и культуры русского народа. Переосмысление значений слов. </w:t>
      </w:r>
    </w:p>
    <w:p w14:paraId="0C72D05F" w14:textId="77777777" w:rsidR="00CE3CDB" w:rsidRPr="00972060" w:rsidRDefault="00CE3CDB" w:rsidP="00972060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Старославянская лексика в русском языке: прошлое и настоящее. </w:t>
      </w:r>
      <w:r w:rsidRPr="009720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Роль старославянизмов в формировании лексического состава русского литературного языка и высокого стиля русской речи. Актуализация старославянизмов в русском языке новейшего времени.</w:t>
      </w:r>
    </w:p>
    <w:p w14:paraId="2BB07832" w14:textId="77777777" w:rsidR="00CE3CDB" w:rsidRPr="00972060" w:rsidRDefault="00CE3CDB" w:rsidP="00972060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Словари русского языка как хранилище сведений об истории и культуре русского народа</w:t>
      </w:r>
      <w:r w:rsidRPr="009720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(обзор, общее представление). Общие толковые словари русского языка, отражающие прошлые периоды его истории. Специальные исторические и этимологические словари русского языка. Словари, отражающие словарный состав русского языка в новейший период его истории (рубеж XX—XXI вв. и начало XXI в.).</w:t>
      </w:r>
    </w:p>
    <w:p w14:paraId="2BFFEC09" w14:textId="77777777" w:rsidR="00CE3CDB" w:rsidRPr="00972060" w:rsidRDefault="00CE3CDB" w:rsidP="00972060">
      <w:pPr>
        <w:keepNext/>
        <w:widowControl w:val="0"/>
        <w:suppressAutoHyphens/>
        <w:autoSpaceDE w:val="0"/>
        <w:autoSpaceDN w:val="0"/>
        <w:adjustRightInd w:val="0"/>
        <w:spacing w:before="283" w:after="113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972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 2. Культура речи</w:t>
      </w:r>
    </w:p>
    <w:p w14:paraId="140ECEE4" w14:textId="77777777" w:rsidR="00CE3CDB" w:rsidRPr="00972060" w:rsidRDefault="00CE3CDB" w:rsidP="00972060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Русский литературный язык как высшая форма национального языка</w:t>
      </w:r>
      <w:r w:rsidRPr="009720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Языковая норма и современный русский литературный язык. Языковая норма и история её развития. </w:t>
      </w:r>
      <w:r w:rsidRPr="009720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Устойчивость и изменчивость нормы. Основные причины изменения языковых норм. Вариантность нормы как естественное свойство литературного языка. </w:t>
      </w:r>
    </w:p>
    <w:p w14:paraId="1723CE75" w14:textId="77777777" w:rsidR="00CE3CDB" w:rsidRPr="00972060" w:rsidRDefault="00CE3CDB" w:rsidP="00972060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Типы речевой культуры носителей языка</w:t>
      </w:r>
      <w:r w:rsidRPr="009720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Речь правильная и речь хорошая. Речевая культура и её типы (общее представление).</w:t>
      </w:r>
    </w:p>
    <w:p w14:paraId="53B418DF" w14:textId="77777777" w:rsidR="00CE3CDB" w:rsidRPr="00972060" w:rsidRDefault="00CE3CDB" w:rsidP="00972060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Орфоэпические нормы </w:t>
      </w:r>
      <w:r w:rsidRPr="009720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современного русского литературного языка. Изменения в ударении и в произношении. Варианты ударения и произношения. Орфоэпические словари ХХI в. </w:t>
      </w:r>
    </w:p>
    <w:p w14:paraId="3F2B0FF5" w14:textId="77777777" w:rsidR="00CE3CDB" w:rsidRPr="00972060" w:rsidRDefault="00CE3CDB" w:rsidP="00972060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Лексические нормы</w:t>
      </w:r>
      <w:r w:rsidRPr="009720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современного русского литературного языка. Изменения лексических норм: переосмысление значений слов, освоение терминологической лексики, изменение стилистической окраски слов. Современные словарные пометы. Толковые словари ХХI в. Словари лексической сочетаемости слов русского языка ХХI в. </w:t>
      </w:r>
    </w:p>
    <w:p w14:paraId="721007E3" w14:textId="77777777" w:rsidR="00CE3CDB" w:rsidRPr="00972060" w:rsidRDefault="00CE3CDB" w:rsidP="00972060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Морфологические нормы</w:t>
      </w:r>
      <w:r w:rsidRPr="009720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современного русского литературного языка Изменения морфологических норм: варианты форм имени существительного, глагольных форм. Грамматические словари и справочники русского языка ХХI в. </w:t>
      </w:r>
    </w:p>
    <w:p w14:paraId="6C0B8028" w14:textId="77777777" w:rsidR="00CE3CDB" w:rsidRPr="00972060" w:rsidRDefault="00CE3CDB" w:rsidP="00972060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Орфографические варианты.</w:t>
      </w:r>
      <w:r w:rsidRPr="009720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Орфографическая вариативность в современном русском языке. Орфографический вариант (общее представление). Орфографические словари и справочники русского языка ХХI в. </w:t>
      </w:r>
    </w:p>
    <w:p w14:paraId="10405F91" w14:textId="77777777" w:rsidR="00CE3CDB" w:rsidRPr="00972060" w:rsidRDefault="00CE3CDB" w:rsidP="00972060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Языковая игра.</w:t>
      </w:r>
      <w:r w:rsidRPr="009720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Отступление от языковых норм в языковой игре.</w:t>
      </w:r>
    </w:p>
    <w:p w14:paraId="109EF9D9" w14:textId="77777777" w:rsidR="00CE3CDB" w:rsidRPr="00972060" w:rsidRDefault="00CE3CDB" w:rsidP="00972060">
      <w:pPr>
        <w:keepNext/>
        <w:widowControl w:val="0"/>
        <w:suppressAutoHyphens/>
        <w:autoSpaceDE w:val="0"/>
        <w:autoSpaceDN w:val="0"/>
        <w:adjustRightInd w:val="0"/>
        <w:spacing w:before="283" w:after="113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972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 3. Речь. Речевая деятельность. Текст</w:t>
      </w:r>
    </w:p>
    <w:p w14:paraId="3DE3A7D7" w14:textId="77777777" w:rsidR="00CE3CDB" w:rsidRPr="00972060" w:rsidRDefault="00CE3CDB" w:rsidP="00972060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Текст как средство передачи и хранения культурных ценностей, опыта и истории народа. </w:t>
      </w:r>
      <w:r w:rsidRPr="009720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Тексты как памятники культуры. Отражение в памятниках письменности патриотизма русских людей. Значение труда летописца в истории русской культуры. Библиотеки как культурные центры. </w:t>
      </w:r>
    </w:p>
    <w:p w14:paraId="61AAAACF" w14:textId="77777777" w:rsidR="00CE3CDB" w:rsidRPr="00972060" w:rsidRDefault="00CE3CDB" w:rsidP="00972060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Линейный текст и гипертекст. </w:t>
      </w:r>
      <w:r w:rsidRPr="009720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Гипертекст как разветвлённая система текстов, связанных гиперссылками. Использование линейного и нелинейного чтения с целью ознакомления с содержанием текста и его усвоения. </w:t>
      </w:r>
    </w:p>
    <w:p w14:paraId="6B67C0E1" w14:textId="77777777" w:rsidR="00CE3CDB" w:rsidRPr="00972060" w:rsidRDefault="00CE3CDB" w:rsidP="00972060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Современные тексты как особое явление в практике общения.</w:t>
      </w:r>
      <w:r w:rsidRPr="009720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Возможности использования в тексте различных знаковых систем. Отражение в текстах современных тенденций к визуализации и </w:t>
      </w:r>
      <w:proofErr w:type="spellStart"/>
      <w:r w:rsidRPr="009720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диалогизации</w:t>
      </w:r>
      <w:proofErr w:type="spellEnd"/>
      <w:r w:rsidRPr="009720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общения. </w:t>
      </w:r>
    </w:p>
    <w:p w14:paraId="065F7758" w14:textId="77777777" w:rsidR="00CE3CDB" w:rsidRPr="00972060" w:rsidRDefault="00CE3CDB" w:rsidP="00972060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Стратегии чтения и понимания текста. </w:t>
      </w:r>
      <w:r w:rsidRPr="009720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Приёмы оптимизации процессов чтения и понимания текста. Приёмы использования графики как средства упорядочения информации прочитанного и/или услышанного текста. </w:t>
      </w:r>
    </w:p>
    <w:p w14:paraId="17722B56" w14:textId="77777777" w:rsidR="00CE3CDB" w:rsidRPr="00972060" w:rsidRDefault="00CE3CDB" w:rsidP="00972060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Русский язык в повседневном устном общении.</w:t>
      </w:r>
      <w:r w:rsidRPr="009720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Специфика устной речи. Речевой опыт. Социальные роли. </w:t>
      </w:r>
    </w:p>
    <w:p w14:paraId="11F536D8" w14:textId="77777777" w:rsidR="00CE3CDB" w:rsidRPr="00972060" w:rsidRDefault="00CE3CDB" w:rsidP="00972060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Письменная речь в Рунете.</w:t>
      </w:r>
      <w:r w:rsidRPr="009720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Коммуникация в Рунете как отражение современного состояния русского языка и основных тенденций его развития. Коммуникативные площадки Рунета. Культура электронного общения. </w:t>
      </w:r>
    </w:p>
    <w:p w14:paraId="0745C394" w14:textId="77777777" w:rsidR="00CE3CDB" w:rsidRPr="00972060" w:rsidRDefault="00CE3CDB" w:rsidP="00972060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Обучающий корпус Национального корпуса русского языка как информационно-справочный ресурс.</w:t>
      </w:r>
      <w:r w:rsidRPr="009720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Состав и структура Национального корпуса русского языка. Возможности работы с Обучающим корпусом НКРЯ.</w:t>
      </w:r>
    </w:p>
    <w:p w14:paraId="1A6CC6B5" w14:textId="77777777" w:rsidR="00CE3CDB" w:rsidRPr="00972060" w:rsidRDefault="00CE3CDB" w:rsidP="00972060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bookmarkStart w:id="3" w:name="_Toc118708902"/>
      <w:r w:rsidRPr="009720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11 КЛАСС</w:t>
      </w:r>
      <w:bookmarkEnd w:id="3"/>
    </w:p>
    <w:p w14:paraId="5A0FBB3C" w14:textId="77777777" w:rsidR="00CE3CDB" w:rsidRPr="00972060" w:rsidRDefault="00CE3CDB" w:rsidP="00972060">
      <w:pPr>
        <w:keepNext/>
        <w:widowControl w:val="0"/>
        <w:suppressAutoHyphens/>
        <w:autoSpaceDE w:val="0"/>
        <w:autoSpaceDN w:val="0"/>
        <w:adjustRightInd w:val="0"/>
        <w:spacing w:before="283" w:after="113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972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Раздел 1. Язык и культура </w:t>
      </w:r>
    </w:p>
    <w:p w14:paraId="288ED074" w14:textId="77777777" w:rsidR="00CE3CDB" w:rsidRPr="00972060" w:rsidRDefault="00CE3CDB" w:rsidP="00972060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Динамические процессы и новые тенденции в развитии русского языка новейшего периода.</w:t>
      </w:r>
      <w:r w:rsidRPr="009720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Основные направления современного развития русского языка. Изменения в формах существования русского языка, его функциональных и социальных разновидностях, способах речевой коммуникации и формах русской речи в новейший период его развития (общее представление). </w:t>
      </w:r>
    </w:p>
    <w:p w14:paraId="09DFBBF3" w14:textId="77777777" w:rsidR="00CE3CDB" w:rsidRPr="00972060" w:rsidRDefault="00CE3CDB" w:rsidP="00972060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Русский язык в современной цифровой (виртуальной) коммуникации.</w:t>
      </w:r>
      <w:r w:rsidRPr="009720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Современная цифровая (виртуальная, электронно-опосредованная) коммуникация, её особенности и </w:t>
      </w:r>
      <w:r w:rsidRPr="009720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формы (общее представление). Электронная (цифровая, клавиатурная) письменная русская речь и её особенности. Устно-письменная речь как новая форма реализации русского языка (общее представление). </w:t>
      </w:r>
    </w:p>
    <w:p w14:paraId="673A0987" w14:textId="77777777" w:rsidR="00CE3CDB" w:rsidRPr="00972060" w:rsidRDefault="00CE3CDB" w:rsidP="00972060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Активные процессы в развитии лексики русского языка XXI в.</w:t>
      </w:r>
      <w:r w:rsidRPr="009720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Расширение словарного состава русского языка в XXI в. Актуальные пути появления новых слов (общее представление). </w:t>
      </w:r>
    </w:p>
    <w:p w14:paraId="388C7F59" w14:textId="77777777" w:rsidR="00CE3CDB" w:rsidRPr="00972060" w:rsidRDefault="00CE3CDB" w:rsidP="00972060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0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Новая иноязычная лексика в русском языке XXI в. и процессы её адаптации. Причины пополнения русского языка новыми иноязычными заимствованиями. Языки-источники новых иноязычных заимствований и расширение сфер массового употребления заимствованных инноваций. Особенности процессов иноязычного заимствования лексики и фразеологии в новейший период развития русского языка. </w:t>
      </w:r>
    </w:p>
    <w:p w14:paraId="00FE441D" w14:textId="77777777" w:rsidR="00CE3CDB" w:rsidRPr="00972060" w:rsidRDefault="00CE3CDB" w:rsidP="00972060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0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Основные направления и способы освоения русским языком новых иноязычных слов в XXI в. (общее представление). </w:t>
      </w:r>
    </w:p>
    <w:p w14:paraId="3587CAA7" w14:textId="77777777" w:rsidR="00CE3CDB" w:rsidRPr="00972060" w:rsidRDefault="00CE3CDB" w:rsidP="00972060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0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Актуальные способы создания морфологических и семантических неологизмов в русском языке новейшего периода. Образование производных и сложносоставных новых слов (морфологических неологизмов) на базе иноязычных инноваций. </w:t>
      </w:r>
    </w:p>
    <w:p w14:paraId="35763266" w14:textId="77777777" w:rsidR="00CE3CDB" w:rsidRPr="00972060" w:rsidRDefault="00CE3CDB" w:rsidP="00972060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0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Семантические неологизмы в русском языке новейшего периода, основные пути их образования. </w:t>
      </w:r>
    </w:p>
    <w:p w14:paraId="12784E2C" w14:textId="77777777" w:rsidR="00CE3CDB" w:rsidRPr="00972060" w:rsidRDefault="00CE3CDB" w:rsidP="00972060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0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Новая фразеология русского языка. Причины появления новых фразеологизмов. Основные тенденции в развитии фразеологии русского языка новейшего периода. </w:t>
      </w:r>
    </w:p>
    <w:p w14:paraId="2C5B9CAB" w14:textId="77777777" w:rsidR="00CE3CDB" w:rsidRPr="00972060" w:rsidRDefault="00CE3CDB" w:rsidP="00972060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0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Фразеологические неологизмы иноязычного происхождения. Новая фразеология исконно русского происхождения и её источники. </w:t>
      </w:r>
    </w:p>
    <w:p w14:paraId="519605D1" w14:textId="77777777" w:rsidR="00CE3CDB" w:rsidRPr="00972060" w:rsidRDefault="00CE3CDB" w:rsidP="00972060">
      <w:pPr>
        <w:keepNext/>
        <w:widowControl w:val="0"/>
        <w:suppressAutoHyphens/>
        <w:autoSpaceDE w:val="0"/>
        <w:autoSpaceDN w:val="0"/>
        <w:adjustRightInd w:val="0"/>
        <w:spacing w:before="283" w:after="113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972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 2. Культура речи</w:t>
      </w:r>
    </w:p>
    <w:p w14:paraId="0369F786" w14:textId="77777777" w:rsidR="00CE3CDB" w:rsidRPr="00972060" w:rsidRDefault="00CE3CDB" w:rsidP="00972060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Синтаксические нормы</w:t>
      </w:r>
      <w:r w:rsidRPr="009720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современного русского литературного языка. Изменения синтаксических норм: варианты форм, связанные с управлением; вариативность в согласовании сказуемого с подлежащим; колебания в употреблении предлогов. Грамматические словари и справочники русского языка ХХI в. </w:t>
      </w:r>
    </w:p>
    <w:p w14:paraId="134985EE" w14:textId="77777777" w:rsidR="00CE3CDB" w:rsidRPr="00972060" w:rsidRDefault="00CE3CDB" w:rsidP="00972060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Факультативные знаки препинания.</w:t>
      </w:r>
      <w:r w:rsidRPr="009720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Факультативные, альтернативные знаки препинания (общее представление). Справочники по пунктуации русского языка ХХI в. </w:t>
      </w:r>
    </w:p>
    <w:p w14:paraId="06A3C26C" w14:textId="77777777" w:rsidR="00CE3CDB" w:rsidRPr="00972060" w:rsidRDefault="00CE3CDB" w:rsidP="00972060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Культура устного делового общения. </w:t>
      </w:r>
      <w:r w:rsidRPr="009720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Устная деловая речь. Условия успешной профессионально-деловой коммуникации. Этикет и речевой этикет делового общения. Деловая беседа. Деловой разговор по телефону. </w:t>
      </w:r>
    </w:p>
    <w:p w14:paraId="53665D3C" w14:textId="77777777" w:rsidR="00CE3CDB" w:rsidRPr="00972060" w:rsidRDefault="00CE3CDB" w:rsidP="00972060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Культура письменного делового общения.</w:t>
      </w:r>
      <w:r w:rsidRPr="009720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Документ как деловая бумага. Однозначность лексики, использование терминов, недопустимость двусмысленности. Деловое письмо. Функции и виды делового письма. Оформление деловых писем (общее представление). </w:t>
      </w:r>
    </w:p>
    <w:p w14:paraId="1913A2E3" w14:textId="77777777" w:rsidR="00CE3CDB" w:rsidRPr="00972060" w:rsidRDefault="00CE3CDB" w:rsidP="00972060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Культура учебно-научного общения.</w:t>
      </w:r>
      <w:r w:rsidRPr="009720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Разновидности учебно-научного общения, их особенности. Речевой этикет в учебно-научной коммуникации, его специфика (общее представление). Невербальные средства общения в речевом этикете (замещающие и сопровождающие жесты). Культура оформления научного текста.</w:t>
      </w:r>
    </w:p>
    <w:p w14:paraId="215C9B02" w14:textId="77777777" w:rsidR="00CE3CDB" w:rsidRPr="00972060" w:rsidRDefault="00CE3CDB" w:rsidP="00972060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Противостояние речевой агрессии как актуальная проблема современной межличностной коммуникации.</w:t>
      </w:r>
      <w:r w:rsidRPr="009720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Понятие речевой агрессии как нарушение экологии языка. Способы противостояния речевой агрессии. Основные правила речевого общения. </w:t>
      </w:r>
    </w:p>
    <w:p w14:paraId="78B36C92" w14:textId="77777777" w:rsidR="00CE3CDB" w:rsidRPr="00972060" w:rsidRDefault="00CE3CDB" w:rsidP="00972060">
      <w:pPr>
        <w:keepNext/>
        <w:widowControl w:val="0"/>
        <w:suppressAutoHyphens/>
        <w:autoSpaceDE w:val="0"/>
        <w:autoSpaceDN w:val="0"/>
        <w:adjustRightInd w:val="0"/>
        <w:spacing w:before="283" w:after="113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972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 3. Речь. Речевая деятельность. Текст</w:t>
      </w:r>
    </w:p>
    <w:p w14:paraId="16591CDF" w14:textId="77777777" w:rsidR="00CE3CDB" w:rsidRPr="00972060" w:rsidRDefault="00CE3CDB" w:rsidP="00972060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Прецедентный текст как средство культурной связи поколений.</w:t>
      </w:r>
      <w:r w:rsidRPr="009720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Прецедентные тексты, высказывания, ситуации, имена. </w:t>
      </w:r>
    </w:p>
    <w:p w14:paraId="73B545FD" w14:textId="77777777" w:rsidR="00CE3CDB" w:rsidRPr="00972060" w:rsidRDefault="00CE3CDB" w:rsidP="00972060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Сплошные и </w:t>
      </w:r>
      <w:proofErr w:type="spellStart"/>
      <w:r w:rsidRPr="00972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несплошные</w:t>
      </w:r>
      <w:proofErr w:type="spellEnd"/>
      <w:r w:rsidRPr="00972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тексты.</w:t>
      </w:r>
      <w:r w:rsidRPr="009720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Виды </w:t>
      </w:r>
      <w:proofErr w:type="spellStart"/>
      <w:r w:rsidRPr="009720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несплошных</w:t>
      </w:r>
      <w:proofErr w:type="spellEnd"/>
      <w:r w:rsidRPr="009720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текстов. Роль иллюстративного материала в содержательном наполнении текста. </w:t>
      </w:r>
    </w:p>
    <w:p w14:paraId="0C4AF6D8" w14:textId="77777777" w:rsidR="00CE3CDB" w:rsidRPr="00972060" w:rsidRDefault="00CE3CDB" w:rsidP="00972060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Тексты инструктивного типа. </w:t>
      </w:r>
      <w:r w:rsidRPr="009720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Назначение текстов инструктивного типа. Инструкции </w:t>
      </w:r>
      <w:r w:rsidRPr="009720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вербальные и невербальные. </w:t>
      </w:r>
    </w:p>
    <w:p w14:paraId="32EC80BB" w14:textId="77777777" w:rsidR="00CE3CDB" w:rsidRPr="00972060" w:rsidRDefault="00CE3CDB" w:rsidP="00972060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Приёмы работы с текстом публицистического стиля.</w:t>
      </w:r>
      <w:r w:rsidRPr="009720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Способы выражения </w:t>
      </w:r>
      <w:proofErr w:type="spellStart"/>
      <w:r w:rsidRPr="009720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оценочности</w:t>
      </w:r>
      <w:proofErr w:type="spellEnd"/>
      <w:r w:rsidRPr="009720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диалогичности в текстах публицистического стиля. Информационные ловушки.</w:t>
      </w:r>
    </w:p>
    <w:p w14:paraId="36134B9E" w14:textId="77777777" w:rsidR="00CE3CDB" w:rsidRPr="00972060" w:rsidRDefault="00CE3CDB" w:rsidP="00972060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Основные жанры интернет-коммуникации. </w:t>
      </w:r>
      <w:r w:rsidRPr="009720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Блогосфера. Средства создания коммуникативного комфорта и языковая игра. </w:t>
      </w:r>
    </w:p>
    <w:p w14:paraId="1D48C365" w14:textId="77777777" w:rsidR="00CE3CDB" w:rsidRPr="00972060" w:rsidRDefault="00CE3CDB" w:rsidP="00972060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Традиции и новаторство в художественных текстах. </w:t>
      </w:r>
      <w:r w:rsidRPr="009720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Стилизация. Сетевые жанры.</w:t>
      </w:r>
    </w:p>
    <w:p w14:paraId="0B7CA8C0" w14:textId="77777777" w:rsidR="00CE3CDB" w:rsidRPr="00972060" w:rsidRDefault="00CE3CDB" w:rsidP="00972060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486283EC" w14:textId="77777777" w:rsidR="00CE3CDB" w:rsidRPr="00972060" w:rsidRDefault="00CE3CDB" w:rsidP="00972060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066BDB17" w14:textId="77777777" w:rsidR="00CE3CDB" w:rsidRPr="00972060" w:rsidRDefault="00CE3CDB" w:rsidP="00972060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72C0B979" w14:textId="77777777" w:rsidR="00CE3CDB" w:rsidRPr="00972060" w:rsidRDefault="00CE3CDB" w:rsidP="00972060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3975D76A" w14:textId="77777777" w:rsidR="0000111A" w:rsidRPr="00972060" w:rsidRDefault="0000111A" w:rsidP="009720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0111A" w:rsidRPr="00972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8B"/>
    <w:rsid w:val="0000111A"/>
    <w:rsid w:val="00681F7B"/>
    <w:rsid w:val="008B43A1"/>
    <w:rsid w:val="00972060"/>
    <w:rsid w:val="00CE3CDB"/>
    <w:rsid w:val="00D34E31"/>
    <w:rsid w:val="00D4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F08F"/>
  <w15:chartTrackingRefBased/>
  <w15:docId w15:val="{EE7A5774-CA1D-4BCE-BA4E-BA48E99C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E31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720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Людмила Астаркина</cp:lastModifiedBy>
  <cp:revision>5</cp:revision>
  <dcterms:created xsi:type="dcterms:W3CDTF">2023-09-05T11:58:00Z</dcterms:created>
  <dcterms:modified xsi:type="dcterms:W3CDTF">2023-09-08T16:54:00Z</dcterms:modified>
</cp:coreProperties>
</file>