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Аннотация к рабочей программе по ОДНКНР ФГОС ООО 5-6 класс</w:t>
      </w:r>
    </w:p>
    <w:p>
      <w:pPr>
        <w:pStyle w:val="BodyText"/>
        <w:spacing w:before="2"/>
        <w:ind w:left="0" w:firstLine="0"/>
        <w:rPr>
          <w:b/>
          <w:sz w:val="36"/>
        </w:rPr>
      </w:pPr>
    </w:p>
    <w:p>
      <w:pPr>
        <w:pStyle w:val="BodyText"/>
        <w:spacing w:line="264" w:lineRule="auto" w:before="1"/>
        <w:ind w:left="111" w:right="117" w:hanging="10"/>
        <w:jc w:val="both"/>
      </w:pPr>
      <w:r>
        <w:rPr/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</w:t>
      </w:r>
    </w:p>
    <w:p>
      <w:pPr>
        <w:pStyle w:val="BodyText"/>
        <w:spacing w:line="264" w:lineRule="auto"/>
        <w:ind w:left="111" w:right="117" w:hanging="10"/>
        <w:jc w:val="both"/>
      </w:pPr>
      <w:r>
        <w:rPr/>
        <w:t>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</w:t>
      </w:r>
    </w:p>
    <w:p>
      <w:pPr>
        <w:pStyle w:val="BodyText"/>
        <w:spacing w:before="4"/>
        <w:ind w:left="0" w:firstLine="0"/>
        <w:rPr>
          <w:sz w:val="26"/>
        </w:rPr>
      </w:pPr>
    </w:p>
    <w:p>
      <w:pPr>
        <w:pStyle w:val="Heading1"/>
        <w:ind w:left="166"/>
        <w:jc w:val="both"/>
      </w:pPr>
      <w:r>
        <w:rPr/>
        <w:t>Рабочая программа по ОДНКНР разработана на основе нормативных документов:</w:t>
      </w:r>
    </w:p>
    <w:p>
      <w:pPr>
        <w:pStyle w:val="BodyText"/>
        <w:spacing w:before="1"/>
        <w:ind w:left="0" w:firstLine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96" w:right="1087" w:hanging="360"/>
        <w:jc w:val="left"/>
        <w:rPr>
          <w:sz w:val="24"/>
        </w:rPr>
      </w:pPr>
      <w:r>
        <w:rPr>
          <w:sz w:val="24"/>
        </w:rPr>
        <w:t>Федерального закона от 29.12.2012 № 273-ФЗ «Об образовании в Российской Федерации»;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96" w:right="791" w:hanging="360"/>
        <w:jc w:val="left"/>
        <w:rPr>
          <w:sz w:val="24"/>
        </w:rPr>
      </w:pPr>
      <w:r>
        <w:rPr>
          <w:sz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</w:t>
      </w:r>
      <w:r>
        <w:rPr>
          <w:spacing w:val="-23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96" w:right="793" w:hanging="360"/>
        <w:jc w:val="left"/>
        <w:rPr>
          <w:sz w:val="24"/>
        </w:rPr>
      </w:pPr>
      <w:r>
        <w:rPr>
          <w:sz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>
        <w:rPr>
          <w:spacing w:val="-5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96" w:right="453" w:hanging="360"/>
        <w:jc w:val="left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</w:t>
      </w:r>
      <w:r>
        <w:rPr>
          <w:spacing w:val="-6"/>
          <w:sz w:val="24"/>
        </w:rPr>
        <w:t> </w:t>
      </w:r>
      <w:r>
        <w:rPr>
          <w:sz w:val="24"/>
        </w:rPr>
        <w:t>28;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96" w:right="882" w:hanging="360"/>
        <w:jc w:val="left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</w:t>
      </w:r>
      <w:r>
        <w:rPr>
          <w:spacing w:val="-26"/>
          <w:sz w:val="24"/>
        </w:rPr>
        <w:t> </w:t>
      </w:r>
      <w:r>
        <w:rPr>
          <w:sz w:val="24"/>
        </w:rPr>
        <w:t>2;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96" w:right="931" w:hanging="360"/>
        <w:jc w:val="left"/>
        <w:rPr>
          <w:sz w:val="24"/>
        </w:rPr>
      </w:pPr>
      <w:r>
        <w:rPr>
          <w:sz w:val="24"/>
        </w:rPr>
        <w:t>концепции преподавания предметной области «Основы духовно-нравственной культуры народов</w:t>
      </w:r>
      <w:r>
        <w:rPr>
          <w:spacing w:val="-1"/>
          <w:sz w:val="24"/>
        </w:rPr>
        <w:t> </w:t>
      </w:r>
      <w:r>
        <w:rPr>
          <w:sz w:val="24"/>
        </w:rPr>
        <w:t>России»;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0" w:hanging="301"/>
        <w:jc w:val="left"/>
        <w:rPr>
          <w:sz w:val="24"/>
        </w:rPr>
      </w:pPr>
      <w:r>
        <w:rPr>
          <w:sz w:val="24"/>
        </w:rPr>
        <w:t>примерной рабочей программы по</w:t>
      </w:r>
      <w:r>
        <w:rPr>
          <w:spacing w:val="-1"/>
          <w:sz w:val="24"/>
        </w:rPr>
        <w:t> </w:t>
      </w:r>
      <w:r>
        <w:rPr>
          <w:sz w:val="24"/>
        </w:rPr>
        <w:t>ОДНКНР;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96" w:right="699" w:hanging="360"/>
        <w:jc w:val="left"/>
        <w:rPr>
          <w:sz w:val="24"/>
        </w:rPr>
      </w:pPr>
      <w:r>
        <w:rPr>
          <w:sz w:val="24"/>
        </w:rPr>
        <w:t>основной образовательной программы основного общего образования, утвержденной приказом ГБОУ СОШ № 1 от 31.08.2021 № 175 </w:t>
      </w:r>
      <w:r>
        <w:rPr>
          <w:spacing w:val="-3"/>
          <w:sz w:val="24"/>
        </w:rPr>
        <w:t>«Об </w:t>
      </w:r>
      <w:r>
        <w:rPr>
          <w:sz w:val="24"/>
        </w:rPr>
        <w:t>утверждении основной образовательной программы основного общего образования по ФГОС третьего</w:t>
      </w:r>
      <w:r>
        <w:rPr>
          <w:spacing w:val="-2"/>
          <w:sz w:val="24"/>
        </w:rPr>
        <w:t> </w:t>
      </w:r>
      <w:r>
        <w:rPr>
          <w:sz w:val="24"/>
        </w:rPr>
        <w:t>поколения»;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0" w:hanging="301"/>
        <w:jc w:val="left"/>
        <w:rPr>
          <w:sz w:val="24"/>
        </w:rPr>
      </w:pPr>
      <w:r>
        <w:rPr>
          <w:sz w:val="24"/>
        </w:rPr>
        <w:t>положения о рабочих программах ГБОУ СОШ №</w:t>
      </w:r>
      <w:r>
        <w:rPr>
          <w:spacing w:val="-1"/>
          <w:sz w:val="24"/>
        </w:rPr>
        <w:t> </w:t>
      </w:r>
      <w:r>
        <w:rPr>
          <w:sz w:val="24"/>
        </w:rPr>
        <w:t>1;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0" w:hanging="301"/>
        <w:jc w:val="left"/>
        <w:rPr>
          <w:sz w:val="24"/>
        </w:rPr>
      </w:pPr>
      <w:r>
        <w:rPr>
          <w:sz w:val="24"/>
        </w:rPr>
        <w:t>УМК Виноградовой Н.Ф. ОДНКНР (5–6</w:t>
      </w:r>
      <w:r>
        <w:rPr>
          <w:spacing w:val="-2"/>
          <w:sz w:val="24"/>
        </w:rPr>
        <w:t> </w:t>
      </w:r>
      <w:r>
        <w:rPr>
          <w:sz w:val="24"/>
        </w:rPr>
        <w:t>класс).</w:t>
      </w:r>
    </w:p>
    <w:p>
      <w:pPr>
        <w:pStyle w:val="BodyText"/>
        <w:spacing w:before="6"/>
        <w:ind w:left="0" w:firstLine="0"/>
      </w:pPr>
    </w:p>
    <w:p>
      <w:pPr>
        <w:pStyle w:val="BodyText"/>
        <w:spacing w:line="360" w:lineRule="auto" w:before="1"/>
        <w:ind w:right="117"/>
        <w:jc w:val="both"/>
      </w:pPr>
      <w:r>
        <w:rPr/>
        <w:t>Авторской программы комплексного учебного курса « Основы духовно-нравственной культуры народов России», авторы: Н.Ф. Виноградова, В.И. Власенко, А.В. Поляков.- (сборник Система учебников «Алгоритм успеха». Примерная основная образовательная программа образовательного учреждения: основная школа. — М.: Вентана-Граф, 2011)</w:t>
      </w:r>
    </w:p>
    <w:p>
      <w:pPr>
        <w:pStyle w:val="BodyText"/>
        <w:spacing w:before="10"/>
        <w:ind w:left="0" w:firstLine="0"/>
        <w:rPr>
          <w:sz w:val="35"/>
        </w:rPr>
      </w:pPr>
    </w:p>
    <w:p>
      <w:pPr>
        <w:pStyle w:val="BodyText"/>
        <w:spacing w:line="360" w:lineRule="auto"/>
        <w:ind w:right="125"/>
        <w:jc w:val="both"/>
      </w:pPr>
      <w:r>
        <w:rPr/>
        <w:t>В соответствии с федеральным государственным образовательным стандартом общего образования изучение курса «Основы духовно-нравственной культуры народов России» предполагается в пятом и шестом классах. В пятом классе продолжается реализация главной</w:t>
      </w:r>
      <w:r>
        <w:rPr>
          <w:spacing w:val="-1"/>
        </w:rPr>
        <w:t> </w:t>
      </w:r>
      <w:r>
        <w:rPr/>
        <w:t>цели:</w:t>
      </w:r>
    </w:p>
    <w:p>
      <w:pPr>
        <w:spacing w:after="0" w:line="360" w:lineRule="auto"/>
        <w:jc w:val="both"/>
        <w:sectPr>
          <w:type w:val="continuous"/>
          <w:pgSz w:w="11910" w:h="16840"/>
          <w:pgMar w:top="1100" w:bottom="280" w:left="1300" w:right="720"/>
        </w:sectPr>
      </w:pPr>
    </w:p>
    <w:p>
      <w:pPr>
        <w:pStyle w:val="BodyText"/>
        <w:spacing w:line="360" w:lineRule="auto" w:before="79"/>
        <w:ind w:right="125" w:firstLine="784"/>
        <w:jc w:val="both"/>
      </w:pPr>
      <w:r>
        <w:rPr/>
        <w:t>«Формирование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России». Результатом обучения за два года должно стать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</w:t>
      </w:r>
    </w:p>
    <w:p>
      <w:pPr>
        <w:pStyle w:val="BodyText"/>
        <w:spacing w:line="360" w:lineRule="auto"/>
        <w:ind w:right="124"/>
        <w:jc w:val="both"/>
      </w:pPr>
      <w:r>
        <w:rPr/>
        <w:t>В процессе изучения данного курса в 5- 6 классах у учащихся углубляется осознание идеи, что общечеловеческие ценности (добро, справедливость, милосердие, честность и др.) являются продуктом развития двух социальных сфер: традиционной культуры каждого народа и различных религиозных культур, что духовность человека 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они были заимствованы и какому народу изначально принадлежат.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так же их вкладом в духовную и материальную культуру общества.</w:t>
      </w:r>
    </w:p>
    <w:p>
      <w:pPr>
        <w:pStyle w:val="BodyText"/>
        <w:spacing w:line="360" w:lineRule="auto"/>
        <w:ind w:right="119"/>
        <w:jc w:val="both"/>
      </w:pPr>
      <w:r>
        <w:rPr/>
        <w:t>Особое значение учебного предмета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и шестиклассники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 Конечно, главным средством обучения в пятом и шестом классе остается учебник. Вместе с тем, увеличивается доля мини-лекций учителя, его объяснений, рассказов-дополнений. Сочетание разных методов</w:t>
      </w:r>
      <w:r>
        <w:rPr>
          <w:spacing w:val="-8"/>
        </w:rPr>
        <w:t> </w:t>
      </w:r>
      <w:r>
        <w:rPr/>
        <w:t>обучения:</w:t>
      </w: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360" w:lineRule="auto" w:before="2" w:after="0"/>
        <w:ind w:left="116" w:right="125" w:firstLine="719"/>
        <w:jc w:val="both"/>
        <w:rPr>
          <w:sz w:val="24"/>
        </w:rPr>
      </w:pPr>
      <w:r>
        <w:rPr>
          <w:sz w:val="24"/>
        </w:rPr>
        <w:t>чтение текстов учебника, анализ рассказа учителя, работа с информацией, представленной в иллюстрации и т.д.</w:t>
      </w:r>
      <w:r>
        <w:rPr>
          <w:spacing w:val="-4"/>
          <w:sz w:val="24"/>
        </w:rPr>
        <w:t> </w:t>
      </w:r>
      <w:r>
        <w:rPr>
          <w:sz w:val="24"/>
        </w:rPr>
        <w:t>обеспечивают: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360" w:lineRule="auto" w:before="0" w:after="0"/>
        <w:ind w:left="116" w:right="123" w:firstLine="719"/>
        <w:jc w:val="both"/>
        <w:rPr>
          <w:sz w:val="24"/>
        </w:rPr>
      </w:pPr>
      <w:r>
        <w:rPr>
          <w:sz w:val="24"/>
        </w:rPr>
        <w:t>организацию диалога различных культур, раскрытие на конкретных примерах (из реальной</w:t>
      </w:r>
      <w:r>
        <w:rPr>
          <w:spacing w:val="11"/>
          <w:sz w:val="24"/>
        </w:rPr>
        <w:t> </w:t>
      </w:r>
      <w:r>
        <w:rPr>
          <w:sz w:val="24"/>
        </w:rPr>
        <w:t>жизни,</w:t>
      </w:r>
      <w:r>
        <w:rPr>
          <w:spacing w:val="8"/>
          <w:sz w:val="24"/>
        </w:rPr>
        <w:t> </w:t>
      </w:r>
      <w:r>
        <w:rPr>
          <w:sz w:val="24"/>
        </w:rPr>
        <w:t>истории</w:t>
      </w:r>
      <w:r>
        <w:rPr>
          <w:spacing w:val="12"/>
          <w:sz w:val="24"/>
        </w:rPr>
        <w:t> </w:t>
      </w:r>
      <w:r>
        <w:rPr>
          <w:sz w:val="24"/>
        </w:rPr>
        <w:t>России,</w:t>
      </w:r>
      <w:r>
        <w:rPr>
          <w:spacing w:val="11"/>
          <w:sz w:val="24"/>
        </w:rPr>
        <w:t> </w:t>
      </w:r>
      <w:r>
        <w:rPr>
          <w:sz w:val="24"/>
        </w:rPr>
        <w:t>религиозных</w:t>
      </w:r>
      <w:r>
        <w:rPr>
          <w:spacing w:val="14"/>
          <w:sz w:val="24"/>
        </w:rPr>
        <w:t> </w:t>
      </w:r>
      <w:r>
        <w:rPr>
          <w:sz w:val="24"/>
        </w:rPr>
        <w:t>учений)</w:t>
      </w:r>
      <w:r>
        <w:rPr>
          <w:spacing w:val="10"/>
          <w:sz w:val="24"/>
        </w:rPr>
        <w:t> </w:t>
      </w:r>
      <w:r>
        <w:rPr>
          <w:sz w:val="24"/>
        </w:rPr>
        <w:t>особенностей</w:t>
      </w:r>
      <w:r>
        <w:rPr>
          <w:spacing w:val="11"/>
          <w:sz w:val="24"/>
        </w:rPr>
        <w:t> </w:t>
      </w:r>
      <w:r>
        <w:rPr>
          <w:sz w:val="24"/>
        </w:rPr>
        <w:t>взаимодействия</w:t>
      </w:r>
      <w:r>
        <w:rPr>
          <w:spacing w:val="10"/>
          <w:sz w:val="24"/>
        </w:rPr>
        <w:t> </w:t>
      </w:r>
      <w:r>
        <w:rPr>
          <w:sz w:val="24"/>
        </w:rPr>
        <w:t>и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080" w:bottom="280" w:left="1300" w:right="720"/>
        </w:sectPr>
      </w:pPr>
    </w:p>
    <w:p>
      <w:pPr>
        <w:pStyle w:val="BodyText"/>
        <w:spacing w:line="360" w:lineRule="auto" w:before="79"/>
        <w:ind w:right="131" w:firstLine="0"/>
        <w:jc w:val="both"/>
      </w:pPr>
      <w:r>
        <w:rPr/>
        <w:t>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360" w:lineRule="auto" w:before="0" w:after="0"/>
        <w:ind w:left="116" w:right="122" w:firstLine="719"/>
        <w:jc w:val="both"/>
        <w:rPr>
          <w:sz w:val="24"/>
        </w:rPr>
      </w:pPr>
      <w:r>
        <w:rPr>
          <w:sz w:val="24"/>
        </w:rPr>
        <w:t>отражение основного содержания текстов учебника в иллюстративном ряде (рубрика учебника «Картинная галерея», тематические фотографии и рисунки,</w:t>
      </w:r>
      <w:r>
        <w:rPr>
          <w:spacing w:val="-12"/>
          <w:sz w:val="24"/>
        </w:rPr>
        <w:t> </w:t>
      </w:r>
      <w:r>
        <w:rPr>
          <w:sz w:val="24"/>
        </w:rPr>
        <w:t>схемы);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360" w:lineRule="auto" w:before="0" w:after="0"/>
        <w:ind w:left="116" w:right="128" w:firstLine="719"/>
        <w:jc w:val="both"/>
        <w:rPr>
          <w:sz w:val="24"/>
        </w:rPr>
      </w:pPr>
      <w:r>
        <w:rPr>
          <w:sz w:val="24"/>
        </w:rPr>
        <w:t>последовательное введение новых терминов и понятий, культуроведческого и религиозного содержания (текстовое объяснение; наличие толкового</w:t>
      </w:r>
      <w:r>
        <w:rPr>
          <w:spacing w:val="-6"/>
          <w:sz w:val="24"/>
        </w:rPr>
        <w:t> </w:t>
      </w:r>
      <w:r>
        <w:rPr>
          <w:sz w:val="24"/>
        </w:rPr>
        <w:t>словарика).</w:t>
      </w:r>
    </w:p>
    <w:p>
      <w:pPr>
        <w:pStyle w:val="BodyText"/>
        <w:spacing w:line="360" w:lineRule="auto"/>
        <w:ind w:right="126"/>
        <w:jc w:val="both"/>
      </w:pPr>
      <w:r>
        <w:rPr>
          <w:b/>
        </w:rPr>
        <w:t>Цель</w:t>
      </w:r>
      <w:r>
        <w:rPr/>
        <w:t>: формирование у учащихся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ним, к диалогу с представителями других культур и мировоззрений, формирование представлений о светской этике, об отечественных традиционных религиях, их роли в культуре, истории и современности России.</w:t>
      </w:r>
    </w:p>
    <w:p>
      <w:pPr>
        <w:pStyle w:val="Heading1"/>
        <w:spacing w:before="4"/>
        <w:ind w:left="836"/>
      </w:pPr>
      <w:r>
        <w:rPr/>
        <w:t>Задачи: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357" w:lineRule="auto" w:before="134" w:after="0"/>
        <w:ind w:left="116" w:right="127" w:firstLine="719"/>
        <w:jc w:val="both"/>
        <w:rPr>
          <w:sz w:val="24"/>
        </w:rPr>
      </w:pPr>
      <w:r>
        <w:rPr>
          <w:sz w:val="24"/>
        </w:rPr>
        <w:t>Совершенствование способности к восприятию накопленной разными народами духовнонравственной культуры,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</w:t>
      </w:r>
      <w:r>
        <w:rPr>
          <w:spacing w:val="-19"/>
          <w:sz w:val="24"/>
        </w:rPr>
        <w:t> </w:t>
      </w:r>
      <w:r>
        <w:rPr>
          <w:sz w:val="24"/>
        </w:rPr>
        <w:t>саморазвитию.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357" w:lineRule="auto" w:before="1" w:after="0"/>
        <w:ind w:left="116" w:right="122" w:firstLine="719"/>
        <w:jc w:val="both"/>
        <w:rPr>
          <w:sz w:val="24"/>
        </w:rPr>
      </w:pPr>
      <w:r>
        <w:rPr>
          <w:sz w:val="24"/>
        </w:rPr>
        <w:t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</w:t>
      </w:r>
      <w:r>
        <w:rPr>
          <w:spacing w:val="-3"/>
          <w:sz w:val="24"/>
        </w:rPr>
        <w:t> </w:t>
      </w:r>
      <w:r>
        <w:rPr>
          <w:sz w:val="24"/>
        </w:rPr>
        <w:t>верования.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355" w:lineRule="auto" w:before="1" w:after="0"/>
        <w:ind w:left="116" w:right="126" w:firstLine="719"/>
        <w:jc w:val="both"/>
        <w:rPr>
          <w:sz w:val="24"/>
        </w:rPr>
      </w:pPr>
      <w:r>
        <w:rPr>
          <w:sz w:val="24"/>
        </w:rPr>
        <w:t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</w:t>
      </w:r>
      <w:r>
        <w:rPr>
          <w:spacing w:val="-16"/>
          <w:sz w:val="24"/>
        </w:rPr>
        <w:t> </w:t>
      </w:r>
      <w:r>
        <w:rPr>
          <w:sz w:val="24"/>
        </w:rPr>
        <w:t>обрядах.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357" w:lineRule="auto" w:before="9" w:after="0"/>
        <w:ind w:left="116" w:right="120" w:firstLine="719"/>
        <w:jc w:val="both"/>
        <w:rPr>
          <w:sz w:val="24"/>
        </w:rPr>
      </w:pPr>
      <w:r>
        <w:rPr>
          <w:sz w:val="24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</w:t>
      </w:r>
      <w:r>
        <w:rPr>
          <w:spacing w:val="-1"/>
          <w:sz w:val="24"/>
        </w:rPr>
        <w:t> </w:t>
      </w:r>
      <w:r>
        <w:rPr>
          <w:sz w:val="24"/>
        </w:rPr>
        <w:t>традициям.</w:t>
      </w:r>
    </w:p>
    <w:p>
      <w:pPr>
        <w:pStyle w:val="BodyText"/>
        <w:spacing w:before="4"/>
        <w:ind w:left="0" w:firstLine="0"/>
        <w:rPr>
          <w:sz w:val="36"/>
        </w:rPr>
      </w:pPr>
    </w:p>
    <w:p>
      <w:pPr>
        <w:pStyle w:val="BodyText"/>
        <w:spacing w:line="360" w:lineRule="auto"/>
        <w:ind w:right="121"/>
        <w:jc w:val="both"/>
      </w:pPr>
      <w:r>
        <w:rPr/>
        <w:t>Рабочая программа составлена на основе Программы Основы духовно – нравственной культуры народов России» 5-6 классы Н.Ф. Виноградовой; Российский учебник, 2019 УМК: Основы духовно-нравственной культуры народов России» Н.Ф. Виноградова, В.И. Власенко, А.В. Поляков. – М.: Вентана-Граф.</w:t>
      </w:r>
    </w:p>
    <w:p>
      <w:pPr>
        <w:spacing w:after="0" w:line="360" w:lineRule="auto"/>
        <w:jc w:val="both"/>
        <w:sectPr>
          <w:pgSz w:w="11910" w:h="16840"/>
          <w:pgMar w:top="1080" w:bottom="280" w:left="1300" w:right="720"/>
        </w:sectPr>
      </w:pPr>
    </w:p>
    <w:p>
      <w:pPr>
        <w:pStyle w:val="Heading1"/>
        <w:spacing w:before="64"/>
        <w:ind w:left="2805" w:right="2418"/>
        <w:jc w:val="center"/>
      </w:pPr>
      <w:r>
        <w:rPr/>
        <w:t>Место учебного предмета в учебном плане</w:t>
      </w:r>
    </w:p>
    <w:p>
      <w:pPr>
        <w:pStyle w:val="BodyText"/>
        <w:spacing w:before="2"/>
        <w:ind w:left="0" w:firstLine="0"/>
        <w:rPr>
          <w:b/>
          <w:sz w:val="32"/>
        </w:rPr>
      </w:pPr>
    </w:p>
    <w:p>
      <w:pPr>
        <w:pStyle w:val="BodyText"/>
        <w:spacing w:line="264" w:lineRule="auto"/>
        <w:ind w:left="111" w:right="23" w:hanging="10"/>
      </w:pPr>
      <w:r>
        <w:rPr/>
        <w:t>Предмет «Основы духовно-нравственной культуры народов России» изучается в 5-6 классах по одному часу в неделю, общее число часов- 68 часов.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Heading1"/>
        <w:rPr>
          <w:b w:val="0"/>
        </w:rPr>
      </w:pPr>
      <w:r>
        <w:rPr/>
        <w:t>Методы и формы оценки результатов освоения программы</w:t>
      </w:r>
      <w:r>
        <w:rPr>
          <w:b w:val="0"/>
        </w:rPr>
        <w:t>.</w:t>
      </w:r>
    </w:p>
    <w:p>
      <w:pPr>
        <w:pStyle w:val="BodyText"/>
        <w:spacing w:before="2"/>
        <w:ind w:left="0" w:firstLine="0"/>
        <w:rPr>
          <w:sz w:val="29"/>
        </w:rPr>
      </w:pPr>
    </w:p>
    <w:p>
      <w:pPr>
        <w:pStyle w:val="BodyText"/>
        <w:spacing w:line="256" w:lineRule="auto"/>
        <w:ind w:left="111" w:right="803" w:hanging="10"/>
        <w:jc w:val="both"/>
      </w:pPr>
      <w:r>
        <w:rPr/>
        <w:t>Оценивается выполнение творческих домашних заданий: информационно-справочные материалы из дополнительных источников, доклады, сообщения, проектные работы по соответствующим темам.</w:t>
      </w:r>
    </w:p>
    <w:sectPr>
      <w:pgSz w:w="11910" w:h="16840"/>
      <w:pgMar w:top="1100" w:bottom="28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116" w:hanging="305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96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" w:hanging="7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6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72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 w:firstLine="7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70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 w:firstLine="7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terms:created xsi:type="dcterms:W3CDTF">2023-09-17T09:20:44Z</dcterms:created>
  <dcterms:modified xsi:type="dcterms:W3CDTF">2023-09-17T09:20:44Z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