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A226" w14:textId="77777777" w:rsidR="003571BD" w:rsidRPr="009728BA" w:rsidRDefault="003571BD" w:rsidP="0097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9728BA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АННОТАЦИЯ </w:t>
      </w:r>
    </w:p>
    <w:p w14:paraId="3E839079" w14:textId="3F9D82A4" w:rsidR="003571BD" w:rsidRPr="009728BA" w:rsidRDefault="003571BD" w:rsidP="0097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9728BA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к рабочей программе по </w:t>
      </w:r>
      <w:r w:rsidR="00A84F46" w:rsidRPr="009728BA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спецкурсу «Психология и выбор профессии»</w:t>
      </w:r>
      <w:r w:rsidRPr="009728BA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для обучающихся 11класса</w:t>
      </w:r>
    </w:p>
    <w:p w14:paraId="584A4E58" w14:textId="511A6B51" w:rsidR="00A84F46" w:rsidRPr="009728BA" w:rsidRDefault="00A84F46" w:rsidP="009728BA">
      <w:pPr>
        <w:pStyle w:val="TableParagraph"/>
        <w:spacing w:line="240" w:lineRule="auto"/>
        <w:ind w:left="0" w:firstLine="720"/>
        <w:contextualSpacing/>
        <w:jc w:val="both"/>
        <w:rPr>
          <w:b/>
          <w:noProof/>
          <w:sz w:val="24"/>
          <w:szCs w:val="24"/>
        </w:rPr>
      </w:pPr>
      <w:r w:rsidRPr="009728BA">
        <w:rPr>
          <w:noProof/>
          <w:sz w:val="24"/>
          <w:szCs w:val="24"/>
        </w:rPr>
        <w:t>Рабочая</w:t>
      </w:r>
      <w:r w:rsidRPr="009728BA">
        <w:rPr>
          <w:noProof/>
          <w:spacing w:val="38"/>
          <w:sz w:val="24"/>
          <w:szCs w:val="24"/>
        </w:rPr>
        <w:t xml:space="preserve"> </w:t>
      </w:r>
      <w:r w:rsidR="009728BA" w:rsidRPr="009728BA">
        <w:rPr>
          <w:noProof/>
          <w:sz w:val="24"/>
          <w:szCs w:val="24"/>
        </w:rPr>
        <w:t>программа</w:t>
      </w:r>
      <w:r w:rsidR="009728BA" w:rsidRPr="009728BA">
        <w:rPr>
          <w:noProof/>
          <w:spacing w:val="39"/>
          <w:sz w:val="24"/>
          <w:szCs w:val="24"/>
        </w:rPr>
        <w:t xml:space="preserve"> спецкурса</w:t>
      </w:r>
      <w:r w:rsidRPr="009728BA">
        <w:rPr>
          <w:noProof/>
          <w:spacing w:val="39"/>
          <w:sz w:val="24"/>
          <w:szCs w:val="24"/>
        </w:rPr>
        <w:t xml:space="preserve"> </w:t>
      </w:r>
      <w:r w:rsidRPr="009728BA">
        <w:rPr>
          <w:b/>
          <w:noProof/>
          <w:sz w:val="24"/>
          <w:szCs w:val="24"/>
        </w:rPr>
        <w:t>«Психология</w:t>
      </w:r>
      <w:r w:rsidRPr="009728BA">
        <w:rPr>
          <w:b/>
          <w:noProof/>
          <w:spacing w:val="44"/>
          <w:sz w:val="24"/>
          <w:szCs w:val="24"/>
        </w:rPr>
        <w:t xml:space="preserve"> </w:t>
      </w:r>
      <w:r w:rsidRPr="009728BA">
        <w:rPr>
          <w:b/>
          <w:noProof/>
          <w:sz w:val="24"/>
          <w:szCs w:val="24"/>
        </w:rPr>
        <w:t>и</w:t>
      </w:r>
      <w:r w:rsidRPr="009728BA">
        <w:rPr>
          <w:b/>
          <w:noProof/>
          <w:spacing w:val="47"/>
          <w:sz w:val="24"/>
          <w:szCs w:val="24"/>
        </w:rPr>
        <w:t xml:space="preserve"> </w:t>
      </w:r>
      <w:r w:rsidRPr="009728BA">
        <w:rPr>
          <w:b/>
          <w:noProof/>
          <w:sz w:val="24"/>
          <w:szCs w:val="24"/>
        </w:rPr>
        <w:t>выбор</w:t>
      </w:r>
      <w:r w:rsidRPr="009728BA">
        <w:rPr>
          <w:b/>
          <w:noProof/>
          <w:spacing w:val="48"/>
          <w:sz w:val="24"/>
          <w:szCs w:val="24"/>
        </w:rPr>
        <w:t xml:space="preserve"> </w:t>
      </w:r>
      <w:r w:rsidRPr="009728BA">
        <w:rPr>
          <w:b/>
          <w:noProof/>
          <w:sz w:val="24"/>
          <w:szCs w:val="24"/>
        </w:rPr>
        <w:t xml:space="preserve">профессии» </w:t>
      </w:r>
      <w:r w:rsidRPr="009728BA">
        <w:rPr>
          <w:noProof/>
          <w:sz w:val="24"/>
          <w:szCs w:val="24"/>
        </w:rPr>
        <w:t>для</w:t>
      </w:r>
      <w:r w:rsidRPr="009728BA">
        <w:rPr>
          <w:noProof/>
          <w:spacing w:val="86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11</w:t>
      </w:r>
      <w:r w:rsidRPr="009728BA">
        <w:rPr>
          <w:noProof/>
          <w:spacing w:val="89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класса</w:t>
      </w:r>
      <w:r w:rsidRPr="009728BA">
        <w:rPr>
          <w:noProof/>
          <w:spacing w:val="85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составлена</w:t>
      </w:r>
      <w:r w:rsidRPr="009728BA">
        <w:rPr>
          <w:noProof/>
          <w:spacing w:val="88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на</w:t>
      </w:r>
      <w:r w:rsidRPr="009728BA">
        <w:rPr>
          <w:noProof/>
          <w:spacing w:val="85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основе:</w:t>
      </w:r>
      <w:r w:rsidRPr="009728BA">
        <w:rPr>
          <w:noProof/>
          <w:spacing w:val="94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-</w:t>
      </w:r>
      <w:r w:rsidRPr="009728BA">
        <w:rPr>
          <w:noProof/>
          <w:spacing w:val="83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программы</w:t>
      </w:r>
      <w:r w:rsidRPr="009728BA">
        <w:rPr>
          <w:noProof/>
          <w:spacing w:val="89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предпрофильной</w:t>
      </w:r>
      <w:r w:rsidRPr="009728BA">
        <w:rPr>
          <w:noProof/>
          <w:spacing w:val="87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подготовки</w:t>
      </w:r>
      <w:r w:rsidRPr="009728BA">
        <w:rPr>
          <w:b/>
          <w:noProof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«Психология</w:t>
      </w:r>
      <w:r w:rsidRPr="009728BA">
        <w:rPr>
          <w:noProof/>
          <w:spacing w:val="-6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и</w:t>
      </w:r>
      <w:r w:rsidRPr="009728BA">
        <w:rPr>
          <w:noProof/>
          <w:spacing w:val="-4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выбор</w:t>
      </w:r>
      <w:r w:rsidRPr="009728BA">
        <w:rPr>
          <w:noProof/>
          <w:spacing w:val="-8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профессии»</w:t>
      </w:r>
      <w:r w:rsidRPr="009728BA">
        <w:rPr>
          <w:noProof/>
          <w:spacing w:val="-6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Г.В.</w:t>
      </w:r>
      <w:r w:rsidRPr="009728BA">
        <w:rPr>
          <w:noProof/>
          <w:spacing w:val="-1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Резапкиной.</w:t>
      </w:r>
      <w:r w:rsidRPr="009728BA">
        <w:rPr>
          <w:noProof/>
          <w:spacing w:val="-5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М:</w:t>
      </w:r>
      <w:r w:rsidRPr="009728BA">
        <w:rPr>
          <w:noProof/>
          <w:spacing w:val="-8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Генезис</w:t>
      </w:r>
      <w:r w:rsidRPr="009728BA">
        <w:rPr>
          <w:noProof/>
          <w:spacing w:val="-4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2014</w:t>
      </w:r>
      <w:r w:rsidRPr="009728BA">
        <w:rPr>
          <w:noProof/>
          <w:spacing w:val="-3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г.</w:t>
      </w:r>
    </w:p>
    <w:p w14:paraId="35AC5E63" w14:textId="77777777" w:rsidR="00A84F46" w:rsidRPr="009728BA" w:rsidRDefault="00A84F46" w:rsidP="009728BA">
      <w:pPr>
        <w:pStyle w:val="TableParagraph"/>
        <w:spacing w:line="240" w:lineRule="auto"/>
        <w:ind w:left="0" w:firstLine="720"/>
        <w:contextualSpacing/>
        <w:jc w:val="both"/>
        <w:rPr>
          <w:noProof/>
          <w:sz w:val="24"/>
          <w:szCs w:val="24"/>
        </w:rPr>
      </w:pPr>
      <w:r w:rsidRPr="009728BA">
        <w:rPr>
          <w:noProof/>
          <w:sz w:val="24"/>
          <w:szCs w:val="24"/>
        </w:rPr>
        <w:t>Спецкурс «Психология и выбор профессии» рассчитан для учащихся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11 класса в рамках предпрофильной</w:t>
      </w:r>
      <w:r w:rsidRPr="009728BA">
        <w:rPr>
          <w:noProof/>
          <w:spacing w:val="70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подготовки. Рабочая программа рассчитана на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34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часа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(34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учебных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недели,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1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час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неделю),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что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соответствует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объѐму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часов</w:t>
      </w:r>
      <w:r w:rsidRPr="009728BA">
        <w:rPr>
          <w:noProof/>
          <w:spacing w:val="-67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учебной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нагрузки, определѐнному учебным планом 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уставом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образовательного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учреждения.</w:t>
      </w:r>
    </w:p>
    <w:p w14:paraId="30ADBC54" w14:textId="77777777" w:rsidR="00A84F46" w:rsidRPr="009728BA" w:rsidRDefault="00A84F46" w:rsidP="009728BA">
      <w:pPr>
        <w:pStyle w:val="TableParagraph"/>
        <w:spacing w:line="240" w:lineRule="auto"/>
        <w:ind w:left="0" w:firstLine="720"/>
        <w:contextualSpacing/>
        <w:jc w:val="both"/>
        <w:rPr>
          <w:i/>
          <w:noProof/>
          <w:spacing w:val="1"/>
          <w:sz w:val="24"/>
          <w:szCs w:val="24"/>
        </w:rPr>
      </w:pPr>
      <w:r w:rsidRPr="009728BA">
        <w:rPr>
          <w:noProof/>
          <w:sz w:val="24"/>
          <w:szCs w:val="24"/>
        </w:rPr>
        <w:t>Программа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обеспечена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следующим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i/>
          <w:noProof/>
          <w:sz w:val="24"/>
          <w:szCs w:val="24"/>
        </w:rPr>
        <w:t>учебно-методическим</w:t>
      </w:r>
      <w:r w:rsidRPr="009728BA">
        <w:rPr>
          <w:i/>
          <w:noProof/>
          <w:spacing w:val="1"/>
          <w:sz w:val="24"/>
          <w:szCs w:val="24"/>
        </w:rPr>
        <w:t xml:space="preserve"> </w:t>
      </w:r>
      <w:r w:rsidRPr="009728BA">
        <w:rPr>
          <w:i/>
          <w:noProof/>
          <w:sz w:val="24"/>
          <w:szCs w:val="24"/>
        </w:rPr>
        <w:t>комплектом:</w:t>
      </w:r>
      <w:r w:rsidRPr="009728BA">
        <w:rPr>
          <w:i/>
          <w:noProof/>
          <w:spacing w:val="1"/>
          <w:sz w:val="24"/>
          <w:szCs w:val="24"/>
        </w:rPr>
        <w:t xml:space="preserve"> </w:t>
      </w:r>
    </w:p>
    <w:p w14:paraId="141EBD7B" w14:textId="77777777" w:rsidR="00A84F46" w:rsidRPr="009728BA" w:rsidRDefault="00A84F46" w:rsidP="009728BA">
      <w:pPr>
        <w:pStyle w:val="TableParagraph"/>
        <w:numPr>
          <w:ilvl w:val="0"/>
          <w:numId w:val="1"/>
        </w:numPr>
        <w:spacing w:line="240" w:lineRule="auto"/>
        <w:contextualSpacing/>
        <w:jc w:val="both"/>
        <w:rPr>
          <w:noProof/>
          <w:sz w:val="24"/>
          <w:szCs w:val="24"/>
        </w:rPr>
      </w:pPr>
      <w:r w:rsidRPr="009728BA">
        <w:rPr>
          <w:noProof/>
          <w:sz w:val="24"/>
          <w:szCs w:val="24"/>
        </w:rPr>
        <w:t>программа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предпрофильной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подготовки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«Психология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выбор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профессии»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Г.В.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Резапкиной.</w:t>
      </w:r>
      <w:r w:rsidRPr="009728BA">
        <w:rPr>
          <w:noProof/>
          <w:spacing w:val="-4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М:</w:t>
      </w:r>
      <w:r w:rsidRPr="009728BA">
        <w:rPr>
          <w:noProof/>
          <w:spacing w:val="-5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Генезис 2014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г;</w:t>
      </w:r>
    </w:p>
    <w:p w14:paraId="7A57DECA" w14:textId="77777777" w:rsidR="00A84F46" w:rsidRPr="009728BA" w:rsidRDefault="00A84F46" w:rsidP="009728BA">
      <w:pPr>
        <w:pStyle w:val="TableParagraph"/>
        <w:numPr>
          <w:ilvl w:val="0"/>
          <w:numId w:val="1"/>
        </w:numPr>
        <w:spacing w:line="240" w:lineRule="auto"/>
        <w:contextualSpacing/>
        <w:jc w:val="both"/>
        <w:rPr>
          <w:noProof/>
          <w:sz w:val="24"/>
          <w:szCs w:val="24"/>
        </w:rPr>
      </w:pPr>
      <w:r w:rsidRPr="009728BA">
        <w:rPr>
          <w:noProof/>
          <w:sz w:val="24"/>
          <w:szCs w:val="24"/>
        </w:rPr>
        <w:t>рабочая тетрадь учащегося «Психология и выбор профессии» Г.В. Резапкиной. М: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Генезис</w:t>
      </w:r>
      <w:r w:rsidRPr="009728BA">
        <w:rPr>
          <w:noProof/>
          <w:spacing w:val="-4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2014 г;</w:t>
      </w:r>
    </w:p>
    <w:p w14:paraId="7267B46B" w14:textId="18A99A62" w:rsidR="00A84F46" w:rsidRPr="009728BA" w:rsidRDefault="00A84F46" w:rsidP="009728BA">
      <w:pPr>
        <w:pStyle w:val="TableParagraph"/>
        <w:spacing w:line="240" w:lineRule="auto"/>
        <w:ind w:left="108" w:firstLine="709"/>
        <w:contextualSpacing/>
        <w:jc w:val="both"/>
        <w:rPr>
          <w:noProof/>
          <w:sz w:val="24"/>
          <w:szCs w:val="24"/>
        </w:rPr>
      </w:pPr>
      <w:r w:rsidRPr="009728BA">
        <w:rPr>
          <w:noProof/>
          <w:sz w:val="24"/>
          <w:szCs w:val="24"/>
        </w:rPr>
        <w:t>Программа «Психология и выбор профессии» разработана с учетом целей 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задач,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поставленных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Концепции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профильного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обучения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соответствии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с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обязательным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минимумом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содержания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основных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образовательных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программ.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программе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изложены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современные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взгляды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на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проблему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выбора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профессии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планирования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карьеры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и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даны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диагностические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и</w:t>
      </w:r>
      <w:r w:rsidRPr="009728BA">
        <w:rPr>
          <w:noProof/>
          <w:spacing w:val="7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профинформационные</w:t>
      </w:r>
      <w:r w:rsidRPr="009728BA">
        <w:rPr>
          <w:noProof/>
          <w:spacing w:val="1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материалы,</w:t>
      </w:r>
      <w:r w:rsidRPr="009728BA">
        <w:rPr>
          <w:noProof/>
          <w:spacing w:val="-4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которые</w:t>
      </w:r>
      <w:r w:rsidRPr="009728BA">
        <w:rPr>
          <w:noProof/>
          <w:spacing w:val="-5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должны</w:t>
      </w:r>
      <w:r w:rsidRPr="009728BA">
        <w:rPr>
          <w:noProof/>
          <w:spacing w:val="-4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помочь</w:t>
      </w:r>
      <w:r w:rsidRPr="009728BA">
        <w:rPr>
          <w:noProof/>
          <w:spacing w:val="-3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ребятам в</w:t>
      </w:r>
      <w:r w:rsidRPr="009728BA">
        <w:rPr>
          <w:noProof/>
          <w:spacing w:val="-2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выборе</w:t>
      </w:r>
      <w:r w:rsidRPr="009728BA">
        <w:rPr>
          <w:noProof/>
          <w:spacing w:val="-2"/>
          <w:sz w:val="24"/>
          <w:szCs w:val="24"/>
        </w:rPr>
        <w:t xml:space="preserve"> </w:t>
      </w:r>
      <w:r w:rsidRPr="009728BA">
        <w:rPr>
          <w:noProof/>
          <w:sz w:val="24"/>
          <w:szCs w:val="24"/>
        </w:rPr>
        <w:t>профессии.</w:t>
      </w:r>
    </w:p>
    <w:p w14:paraId="0F815087" w14:textId="77777777" w:rsidR="00A84F46" w:rsidRPr="009728BA" w:rsidRDefault="00A84F46" w:rsidP="009728BA">
      <w:pPr>
        <w:pStyle w:val="TableParagraph"/>
        <w:spacing w:line="240" w:lineRule="auto"/>
        <w:jc w:val="center"/>
        <w:rPr>
          <w:b/>
          <w:noProof/>
          <w:sz w:val="24"/>
          <w:szCs w:val="24"/>
        </w:rPr>
      </w:pPr>
      <w:r w:rsidRPr="009728BA">
        <w:rPr>
          <w:b/>
          <w:noProof/>
          <w:sz w:val="24"/>
          <w:szCs w:val="24"/>
        </w:rPr>
        <w:t>СОДЕРЖАНИЕ СПЕЦКУРСА «ПСИХОЛОГИЯ</w:t>
      </w:r>
      <w:r w:rsidRPr="009728BA">
        <w:rPr>
          <w:b/>
          <w:noProof/>
          <w:spacing w:val="-8"/>
          <w:sz w:val="24"/>
          <w:szCs w:val="24"/>
        </w:rPr>
        <w:t xml:space="preserve"> </w:t>
      </w:r>
      <w:r w:rsidRPr="009728BA">
        <w:rPr>
          <w:b/>
          <w:noProof/>
          <w:sz w:val="24"/>
          <w:szCs w:val="24"/>
        </w:rPr>
        <w:t>И</w:t>
      </w:r>
      <w:r w:rsidRPr="009728BA">
        <w:rPr>
          <w:b/>
          <w:noProof/>
          <w:spacing w:val="-6"/>
          <w:sz w:val="24"/>
          <w:szCs w:val="24"/>
        </w:rPr>
        <w:t xml:space="preserve"> </w:t>
      </w:r>
      <w:r w:rsidRPr="009728BA">
        <w:rPr>
          <w:b/>
          <w:noProof/>
          <w:sz w:val="24"/>
          <w:szCs w:val="24"/>
        </w:rPr>
        <w:t>ВЫБОР</w:t>
      </w:r>
      <w:r w:rsidRPr="009728BA">
        <w:rPr>
          <w:b/>
          <w:noProof/>
          <w:spacing w:val="-7"/>
          <w:sz w:val="24"/>
          <w:szCs w:val="24"/>
        </w:rPr>
        <w:t xml:space="preserve"> </w:t>
      </w:r>
      <w:r w:rsidRPr="009728BA">
        <w:rPr>
          <w:b/>
          <w:noProof/>
          <w:sz w:val="24"/>
          <w:szCs w:val="24"/>
        </w:rPr>
        <w:t>ПРОФЕССИИ»</w:t>
      </w:r>
    </w:p>
    <w:p w14:paraId="5A779D9C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Самооценка и уровень притязаний.</w:t>
      </w:r>
    </w:p>
    <w:p w14:paraId="39E66168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Темперамент и профессия. Определение темперамента.</w:t>
      </w:r>
    </w:p>
    <w:p w14:paraId="5633B6A9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Чувства и эмоции. Тест эмоций. Истоки негативных эмоций</w:t>
      </w:r>
    </w:p>
    <w:p w14:paraId="18F3501B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Стресс и тревожность</w:t>
      </w:r>
    </w:p>
    <w:p w14:paraId="4954E610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Определение типа мышления.</w:t>
      </w:r>
    </w:p>
    <w:p w14:paraId="590ACDE0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Внимание и память.</w:t>
      </w:r>
    </w:p>
    <w:p w14:paraId="0E88F0F5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Уровень внутренней свободы</w:t>
      </w:r>
    </w:p>
    <w:p w14:paraId="36908DAB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Обобщающий урок по теме «Что я знаю о своих возможностях».</w:t>
      </w:r>
    </w:p>
    <w:p w14:paraId="6297A878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Классификации профессий. Признаки профессии.</w:t>
      </w:r>
    </w:p>
    <w:p w14:paraId="6F26EB24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Определение типа будущей профессии</w:t>
      </w:r>
    </w:p>
    <w:p w14:paraId="4317C554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Профессия, специальность, должность. Формула</w:t>
      </w:r>
    </w:p>
    <w:p w14:paraId="01FA0E19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профессии.</w:t>
      </w:r>
    </w:p>
    <w:p w14:paraId="70FB7BBE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Интересы и склонности в выборе профессии.</w:t>
      </w:r>
    </w:p>
    <w:p w14:paraId="7AC71DBC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Определение профессионального типа личности.</w:t>
      </w:r>
    </w:p>
    <w:p w14:paraId="43CCB3DA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Профессионально важные качества</w:t>
      </w:r>
    </w:p>
    <w:p w14:paraId="1F1C8418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Профессия и здоровье.</w:t>
      </w:r>
    </w:p>
    <w:p w14:paraId="240454A7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Обобщающий урок по теме «Что я знаю о профессиях».</w:t>
      </w:r>
    </w:p>
    <w:p w14:paraId="55304C87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Способности общие и специальные. Способности к практическим видам деятельности.</w:t>
      </w:r>
    </w:p>
    <w:p w14:paraId="38F4CA49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Способности к интеллектуальным видам деятельности.</w:t>
      </w:r>
    </w:p>
    <w:p w14:paraId="220113EF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Способности к профессиям социального типа.</w:t>
      </w:r>
    </w:p>
    <w:p w14:paraId="1E668142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Способности к офисным видам деятельности.</w:t>
      </w:r>
    </w:p>
    <w:p w14:paraId="5D7974C0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Способности к предпринимательской деятельности.</w:t>
      </w:r>
    </w:p>
    <w:p w14:paraId="1780D74C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Эстетические способности</w:t>
      </w:r>
    </w:p>
    <w:p w14:paraId="44D04784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Уровни профессиональной пригодности.</w:t>
      </w:r>
    </w:p>
    <w:p w14:paraId="055462AE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Обобщающий урок по теме «Способности и профессиональная пригодность</w:t>
      </w:r>
    </w:p>
    <w:p w14:paraId="115A6AE1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Мотивы и потребности.</w:t>
      </w:r>
    </w:p>
    <w:p w14:paraId="54C30005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Ошибки в выборе профессии.</w:t>
      </w:r>
    </w:p>
    <w:p w14:paraId="57E4A831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Современный рынок труда.</w:t>
      </w:r>
    </w:p>
    <w:p w14:paraId="7A153A9C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Пути получения профессии.</w:t>
      </w:r>
    </w:p>
    <w:p w14:paraId="1B767892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Навыки самопрезентации.</w:t>
      </w:r>
    </w:p>
    <w:p w14:paraId="2AFC434B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Стратегия выбора профессии.</w:t>
      </w:r>
    </w:p>
    <w:p w14:paraId="2AAE6E50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Обобщающий урок по теме «Планирование профессиональной карьеры».</w:t>
      </w:r>
    </w:p>
    <w:p w14:paraId="00CAB348" w14:textId="77777777" w:rsidR="009728BA" w:rsidRPr="009728BA" w:rsidRDefault="009728BA" w:rsidP="009728BA">
      <w:pPr>
        <w:pStyle w:val="TableParagraph"/>
        <w:spacing w:line="240" w:lineRule="auto"/>
        <w:rPr>
          <w:bCs/>
          <w:noProof/>
          <w:sz w:val="24"/>
          <w:szCs w:val="24"/>
        </w:rPr>
      </w:pPr>
      <w:r w:rsidRPr="009728BA">
        <w:rPr>
          <w:bCs/>
          <w:noProof/>
          <w:sz w:val="24"/>
          <w:szCs w:val="24"/>
        </w:rPr>
        <w:t>Защита проекта «Моя будущая профессия».</w:t>
      </w:r>
    </w:p>
    <w:p w14:paraId="525751ED" w14:textId="3D4FD4A2" w:rsidR="003571BD" w:rsidRPr="009728BA" w:rsidRDefault="00A84F46" w:rsidP="009728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white"/>
          <w:lang w:val="ru-RU"/>
        </w:rPr>
      </w:pPr>
      <w:r w:rsidRPr="009728BA">
        <w:rPr>
          <w:rFonts w:ascii="Times New Roman" w:hAnsi="Times New Roman" w:cs="Times New Roman"/>
          <w:noProof/>
          <w:sz w:val="24"/>
          <w:szCs w:val="24"/>
          <w:lang w:val="ru-RU"/>
        </w:rPr>
        <w:t>Рабочая программа по спецкурсу содержит перечень планируемых личностных и метапредметных результатов освоения программы на базовом уровне среднего общего образования, соответствующий требованиям действующего ФГОС СОО.</w:t>
      </w:r>
    </w:p>
    <w:sectPr w:rsidR="003571BD" w:rsidRPr="009728BA" w:rsidSect="009728B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5F54"/>
    <w:multiLevelType w:val="hybridMultilevel"/>
    <w:tmpl w:val="D0609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BD"/>
    <w:rsid w:val="003571BD"/>
    <w:rsid w:val="003C2FB8"/>
    <w:rsid w:val="009728BA"/>
    <w:rsid w:val="00A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6D30"/>
  <w15:docId w15:val="{7E5AE8E9-D382-4D7A-A51B-32AD8672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B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4F46"/>
    <w:pPr>
      <w:widowControl w:val="0"/>
      <w:autoSpaceDE w:val="0"/>
      <w:autoSpaceDN w:val="0"/>
      <w:spacing w:after="0" w:line="312" w:lineRule="exact"/>
      <w:ind w:left="109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A8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Людмила Астаркина</cp:lastModifiedBy>
  <cp:revision>3</cp:revision>
  <dcterms:created xsi:type="dcterms:W3CDTF">2023-08-30T21:33:00Z</dcterms:created>
  <dcterms:modified xsi:type="dcterms:W3CDTF">2023-08-31T17:51:00Z</dcterms:modified>
</cp:coreProperties>
</file>