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2.1.20 Рабочая программа курса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внеурочной деятельности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«Читательская грамотность»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r>
      <w:r>
        <w:rPr>
          <w:b/>
          <w:bCs/>
          <w:sz w:val="24"/>
          <w:szCs w:val="24"/>
        </w:rPr>
      </w:r>
    </w:p>
    <w:p>
      <w:pPr>
        <w:pStyle w:val="681"/>
        <w:jc w:val="center"/>
        <w:rPr>
          <w:b/>
        </w:rPr>
      </w:pPr>
      <w:r>
        <w:rPr>
          <w:b/>
        </w:rPr>
        <w:t xml:space="preserve">Пояснительная записка </w:t>
      </w:r>
      <w:r>
        <w:rPr>
          <w:b/>
        </w:rPr>
      </w:r>
    </w:p>
    <w:p>
      <w:pPr>
        <w:pStyle w:val="681"/>
        <w:ind w:left="0" w:right="0" w:firstLine="709"/>
        <w:jc w:val="both"/>
      </w:pPr>
      <w:r>
        <w:t xml:space="preserve">Программа внеурочной деятельности по формированию читательской грамотности «</w:t>
      </w:r>
      <w:r>
        <w:t xml:space="preserve">Читательская грамотность</w:t>
      </w:r>
      <w:r>
        <w:t xml:space="preserve">» предназначена для реализации на начальном уровне образования и составлена в соответствии с т</w:t>
      </w:r>
      <w:r>
        <w:t xml:space="preserve">ребованиями Федерального государственного образовательного стандарта начального общего образования (ФГОС НОО) и Примерной основной образовательной программой начального общего образования Методологическая основа программы — системно-деятельностный подход. </w:t>
      </w:r>
      <w:r/>
    </w:p>
    <w:p>
      <w:pPr>
        <w:pStyle w:val="681"/>
        <w:ind w:left="0" w:right="0" w:firstLine="709"/>
        <w:jc w:val="both"/>
      </w:pPr>
      <w:r>
        <w:t xml:space="preserve">Внеурочная деятельность как час</w:t>
      </w:r>
      <w:r>
        <w:t xml:space="preserve">ть целостного образовательного и воспитательного процесса направлена на достижение планируемых результатов обучения (личностных, предметных и метапредметных), формирование универсальных учебных действий и в итоге на всестороннее развитие личности ребёнка. </w:t>
      </w:r>
      <w:r/>
    </w:p>
    <w:p>
      <w:pPr>
        <w:pStyle w:val="681"/>
        <w:ind w:left="0" w:right="0" w:firstLine="709"/>
        <w:jc w:val="both"/>
      </w:pPr>
      <w:r>
        <w:t xml:space="preserve">Среди учебных предметов, формирующих интеллектуальное развитие школьников,</w:t>
      </w:r>
      <w:r>
        <w:t xml:space="preserve"> чтение занимает особое место. </w:t>
      </w:r>
      <w:r>
        <w:t xml:space="preserve"> </w:t>
      </w:r>
      <w:r>
        <w:t xml:space="preserve">С</w:t>
      </w:r>
      <w:r>
        <w:t xml:space="preserve">мысловое чтение определяется как </w:t>
      </w:r>
      <w:r>
        <w:rPr>
          <w:i/>
          <w:iCs/>
        </w:rPr>
        <w:t xml:space="preserve">общеучебное универсальное действие: </w:t>
      </w:r>
      <w:r>
        <w:t xml:space="preserve">«...смысловое чтение как осмысление цели чтения и выбор вида чтения в зависимости от цели; извлечение необходимой информации из прослушанных тек</w:t>
      </w:r>
      <w:r>
        <w:t xml:space="preserve">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информации». 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метапредметное учебное действие чтение лежит в основе успешной учебной деятельности вообще. Её качество обусловлено тем, насколько хорошо освоено содержание текста, его смысл. Главными целями смыслового чтения можно назвать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полное и точное понимание содержания и его последующее осмысление. Владение ребёнком смысловым чтением — залог развития его устной речи и следующий ступени — речи письменной.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  <w:jc w:val="both"/>
      </w:pPr>
      <w:r>
        <w:rPr>
          <w:b/>
          <w:bCs/>
        </w:rPr>
        <w:t xml:space="preserve">Цель программы </w:t>
      </w:r>
      <w:r>
        <w:t xml:space="preserve">внеурочной деятельности «</w:t>
      </w:r>
      <w:r>
        <w:t xml:space="preserve">читатель</w:t>
      </w:r>
      <w:r>
        <w:t xml:space="preserve">ская</w:t>
      </w:r>
      <w:r>
        <w:t xml:space="preserve"> </w:t>
      </w:r>
      <w:r>
        <w:t xml:space="preserve">грамотность</w:t>
      </w:r>
      <w:r>
        <w:t xml:space="preserve">» — формирование у обучающихся полноценного устойчивого навыка смыслового чтения текстов различных видов, жанров и стилей. </w:t>
      </w:r>
      <w:r/>
    </w:p>
    <w:p>
      <w:pPr>
        <w:pStyle w:val="681"/>
        <w:jc w:val="both"/>
      </w:pPr>
      <w:r>
        <w:rPr>
          <w:b/>
          <w:bCs/>
        </w:rPr>
        <w:t xml:space="preserve">Задачи: </w:t>
      </w:r>
      <w:r/>
    </w:p>
    <w:p>
      <w:pPr>
        <w:pStyle w:val="681"/>
        <w:jc w:val="both"/>
      </w:pPr>
      <w:r>
        <w:t xml:space="preserve">–</w:t>
      </w:r>
      <w:r>
        <w:t xml:space="preserve">овладение учащимися технологии продуктивного чтения                                                                   – совершенствование культуры чтения, развитие интереса и мотивации к чтению книг </w:t>
      </w:r>
      <w:r/>
    </w:p>
    <w:p>
      <w:pPr>
        <w:pStyle w:val="681"/>
        <w:jc w:val="both"/>
      </w:pPr>
      <w:r>
        <w:t xml:space="preserve">– формирование умения читать тексты с использованием трёх этапов работы с текстом </w:t>
      </w:r>
      <w:r/>
    </w:p>
    <w:p>
      <w:pPr>
        <w:pStyle w:val="681"/>
        <w:jc w:val="both"/>
      </w:pPr>
      <w:r>
        <w:t xml:space="preserve">– развитие у детей способности самостоятельно мыслить в процессе обсуждения прочитанного </w:t>
      </w:r>
      <w:r/>
    </w:p>
    <w:p>
      <w:pPr>
        <w:pStyle w:val="681"/>
        <w:jc w:val="both"/>
      </w:pPr>
      <w:r>
        <w:t xml:space="preserve">–</w:t>
      </w:r>
      <w:r>
        <w:t xml:space="preserve">обеспечение усвоения ряда понятий технологии продуктивного чтения: «прогнозирование», «диалог с автором», «комментированное чтение» и др. </w:t>
      </w:r>
      <w:r/>
    </w:p>
    <w:p>
      <w:pPr>
        <w:pStyle w:val="681"/>
        <w:jc w:val="both"/>
      </w:pPr>
      <w:r>
        <w:t xml:space="preserve">– воспитание любви к добру, к благородным, бескорыстным поступкам, к природе, науке и искусству. </w:t>
      </w:r>
      <w:r/>
    </w:p>
    <w:p>
      <w:pPr>
        <w:pStyle w:val="681"/>
        <w:ind w:left="0" w:right="0" w:firstLine="709"/>
        <w:jc w:val="both"/>
      </w:pPr>
      <w:r>
        <w:t xml:space="preserve">Говоря о чтении, современные исследователи указывают на две его стороны: </w:t>
      </w:r>
      <w:r>
        <w:rPr>
          <w:b/>
          <w:bCs/>
        </w:rPr>
        <w:t xml:space="preserve">смысловую </w:t>
      </w:r>
      <w:r>
        <w:t xml:space="preserve">и техническую. Смысловая сторона чтения включает понимание значения как отдельных слов, так и текста в целом. </w:t>
      </w:r>
      <w:r/>
    </w:p>
    <w:p>
      <w:pPr>
        <w:pStyle w:val="681"/>
        <w:ind w:left="0" w:right="0" w:firstLine="709"/>
        <w:jc w:val="both"/>
      </w:pPr>
      <w:r>
        <w:t xml:space="preserve">Техническая сторона предполагает преобразование речи из графической формы в устную, то есть зрительное восприятие текста, его распознавание, устное воспроизведение. Эти процессы имеют качественные характеристики, в первую очередь скорость и точность. </w:t>
      </w:r>
      <w:r/>
    </w:p>
    <w:p>
      <w:pPr>
        <w:pStyle w:val="681"/>
        <w:ind w:left="0" w:right="0" w:firstLine="709"/>
        <w:jc w:val="both"/>
      </w:pPr>
      <w:r>
        <w:t xml:space="preserve">Исходя из сказанного, можно сформулировать основную </w:t>
      </w:r>
      <w:r>
        <w:rPr>
          <w:b/>
          <w:bCs/>
        </w:rPr>
        <w:t xml:space="preserve">задачу </w:t>
      </w:r>
      <w:r>
        <w:t xml:space="preserve">программы — полноценное развитие технической и смысловой сторон чтения обучающихся на основе их активно</w:t>
      </w:r>
      <w:r>
        <w:t xml:space="preserve">й учебной деятельности.</w:t>
      </w:r>
      <w:r/>
    </w:p>
    <w:p>
      <w:pPr>
        <w:pStyle w:val="681"/>
        <w:ind w:left="0" w:right="0" w:firstLine="709"/>
        <w:jc w:val="both"/>
      </w:pPr>
      <w:r>
        <w:t xml:space="preserve">Так, развитие смысловой стороны чтения нацелено на освоение содержания текста и предполагает несколько этапов. </w:t>
      </w:r>
      <w:r/>
      <w:r/>
    </w:p>
    <w:p>
      <w:pPr>
        <w:pStyle w:val="681"/>
        <w:jc w:val="both"/>
        <w:spacing w:after="194"/>
      </w:pPr>
      <w:r>
        <w:t xml:space="preserve">1. Эмоциональное восприятие: формирование эмоциональной оценки текста.                               </w:t>
      </w:r>
      <w:r/>
    </w:p>
    <w:p>
      <w:pPr>
        <w:pStyle w:val="681"/>
        <w:jc w:val="both"/>
        <w:spacing w:after="194"/>
      </w:pPr>
      <w:r>
        <w:t xml:space="preserve">2. 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 </w:t>
      </w:r>
      <w:r/>
    </w:p>
    <w:p>
      <w:pPr>
        <w:pStyle w:val="681"/>
        <w:jc w:val="both"/>
        <w:spacing w:after="194"/>
      </w:pPr>
      <w:r>
        <w:t xml:space="preserve">3. </w:t>
      </w:r>
      <w:r>
        <w:rPr>
          <w:b/>
          <w:bCs/>
        </w:rPr>
        <w:t xml:space="preserve">Словарная </w:t>
      </w:r>
      <w:r>
        <w:t xml:space="preserve">работа: выявление незнакомых слов, объяснение их значения с опорой на контекст, поиск в энциклопедии, словаре или в Интернете. </w:t>
      </w:r>
      <w:r/>
    </w:p>
    <w:p>
      <w:pPr>
        <w:pStyle w:val="681"/>
        <w:jc w:val="both"/>
      </w:pPr>
      <w:r>
        <w:t xml:space="preserve"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Понимание духовно-нравственного содержания произведения.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технической стороны речи предусматривает поэтапную работу, направленную на развитие: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дыхания;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артикуляционного аппарата;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дикции;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интонационного строя речи.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составлена с учётом возрастных и психологических особенностей детей младшего школьного возраста. Основная форма организации внеурочной деятельности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Читательская грамотность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— кружок познавательной направленности. Занятия кружка имеют комплексный характер и включают разнообразные виды деятельности детей — познавательные, практические, поисковые, игровые.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Познавательная деятельность: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познавательные беседы;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познавательные игры;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дискуссии;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дидактический театр;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экскурсии.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Игровая деятельность: игры, связанные с техникой речи и чтения («Читаем цепочкой», «Кто дальше?», «Читаем одновременно», «Марш — пауза» и др.).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  <w:jc w:val="both"/>
      </w:pPr>
      <w:r/>
      <w:r/>
    </w:p>
    <w:p>
      <w:pPr>
        <w:pStyle w:val="681"/>
        <w:jc w:val="both"/>
        <w:spacing w:after="203"/>
      </w:pPr>
      <w:r>
        <w:t xml:space="preserve">3. Проблемно-ценностное общение: дискуссии, посвящённые морально-этическим проблемам, поднимаемым в произведениях. </w:t>
      </w:r>
      <w:r/>
    </w:p>
    <w:p>
      <w:pPr>
        <w:pStyle w:val="681"/>
        <w:jc w:val="both"/>
      </w:pPr>
      <w:r>
        <w:t xml:space="preserve">4. Досугово-развлекательная деятельность (досуговое общение): выразительное чтение, чтение по ролям, инсценировки (постановки). Важное место в развитии навыка смыслового чтения у обучающихся отводится сопровождающему чтению. Тексты </w:t>
      </w:r>
      <w:r>
        <w:t xml:space="preserve">произведений, вошедших в учебные пособия, были записаны профессиональными актёрами с соблюдением всех необходимых условий, определяемых дидактическими задачами. Деятельность обучающихся предполагает сочетание фронтальной, индивидуальной и групповой работы.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  <w:jc w:val="both"/>
      </w:pPr>
      <w:r>
        <w:rPr>
          <w:b/>
          <w:bCs/>
        </w:rPr>
        <w:t xml:space="preserve">Результаты освоения курса </w:t>
      </w:r>
      <w:r/>
    </w:p>
    <w:p>
      <w:pPr>
        <w:pStyle w:val="681"/>
        <w:jc w:val="both"/>
      </w:pPr>
      <w:r>
        <w:rPr>
          <w:i/>
          <w:iCs/>
        </w:rPr>
        <w:t xml:space="preserve">Первый год обучения </w:t>
      </w:r>
      <w:r/>
    </w:p>
    <w:p>
      <w:pPr>
        <w:pStyle w:val="681"/>
        <w:ind w:left="0" w:right="0" w:firstLine="709"/>
        <w:jc w:val="both"/>
      </w:pPr>
      <w:r>
        <w:t xml:space="preserve"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 </w:t>
      </w:r>
      <w:r/>
    </w:p>
    <w:p>
      <w:pPr>
        <w:pStyle w:val="681"/>
        <w:ind w:left="0" w:right="0" w:firstLine="709"/>
        <w:jc w:val="both"/>
      </w:pPr>
      <w:r>
        <w:t xml:space="preserve"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 </w:t>
      </w:r>
      <w:r/>
    </w:p>
    <w:p>
      <w:pPr>
        <w:pStyle w:val="681"/>
        <w:ind w:left="0" w:right="0" w:firstLine="709"/>
        <w:jc w:val="both"/>
      </w:pPr>
      <w:r>
        <w:t xml:space="preserve">Определять тему и главную мысль прочитанного или прослушанного произведения под руководством учителя. </w:t>
      </w:r>
      <w:r/>
    </w:p>
    <w:p>
      <w:pPr>
        <w:pStyle w:val="681"/>
        <w:ind w:left="0" w:right="0" w:firstLine="709"/>
        <w:jc w:val="both"/>
      </w:pPr>
      <w:r>
        <w:t xml:space="preserve"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по плану под руководством взрослого. </w:t>
      </w:r>
      <w:r/>
    </w:p>
    <w:p>
      <w:pPr>
        <w:pStyle w:val="681"/>
        <w:ind w:left="0" w:right="0" w:firstLine="709"/>
        <w:jc w:val="both"/>
      </w:pPr>
      <w:r>
        <w:t xml:space="preserve">Характеризовать героя произведения, давать элементарную оценку (положительная / отрицательная и почему) его поступкам. 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незнакомого слова с опорой на контекст.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  <w:jc w:val="both"/>
      </w:pPr>
      <w:r>
        <w:rPr>
          <w:i/>
          <w:iCs/>
        </w:rPr>
        <w:t xml:space="preserve">Второй год обучения </w:t>
      </w:r>
      <w:r/>
    </w:p>
    <w:p>
      <w:pPr>
        <w:pStyle w:val="681"/>
        <w:ind w:left="0" w:right="0" w:firstLine="709"/>
        <w:jc w:val="both"/>
      </w:pPr>
      <w:r>
        <w:t xml:space="preserve">Владеть техникой (навыком) осознанного и правильного чтения вслух це</w:t>
      </w:r>
      <w:r>
        <w:t xml:space="preserve">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выборочное). </w:t>
      </w:r>
      <w:r/>
    </w:p>
    <w:p>
      <w:pPr>
        <w:pStyle w:val="681"/>
        <w:ind w:left="0" w:right="0" w:firstLine="709"/>
        <w:jc w:val="both"/>
      </w:pPr>
      <w:r>
        <w:t xml:space="preserve">Воспринимать содержание художественного, научно-познавательного,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</w:t>
      </w:r>
      <w:r>
        <w:t xml:space="preserve"> </w:t>
      </w:r>
      <w:r>
        <w:t xml:space="preserve">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произведения. </w:t>
      </w:r>
      <w:r/>
    </w:p>
    <w:p>
      <w:pPr>
        <w:pStyle w:val="681"/>
        <w:ind w:left="0" w:right="0" w:firstLine="709"/>
        <w:jc w:val="both"/>
      </w:pPr>
      <w:r>
        <w:t xml:space="preserve">Определять в произведении хронологическую последовательность событий, находить портретные характеристики героев. Пересказывать повествовательный текст (подробно, выборочно), под руководством учителя составлять план повествования (вопросный, номинативный). </w:t>
      </w:r>
      <w:r/>
    </w:p>
    <w:p>
      <w:pPr>
        <w:pStyle w:val="681"/>
        <w:ind w:left="0" w:right="0" w:firstLine="709"/>
        <w:jc w:val="both"/>
      </w:pPr>
      <w:r>
        <w:t xml:space="preserve">Характеризовать героев произведения, давать оценку их поступкам. Сравнивать героев одного произведения по заданным критериям. </w:t>
      </w:r>
      <w:r/>
    </w:p>
    <w:p>
      <w:pPr>
        <w:pStyle w:val="681"/>
        <w:ind w:left="0" w:right="0" w:firstLine="709"/>
        <w:jc w:val="both"/>
      </w:pPr>
      <w:r>
        <w:t xml:space="preserve"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 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незнакомого слова с опорой на контекст и с использованием словарей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  <w:jc w:val="both"/>
      </w:pPr>
      <w:r>
        <w:rPr>
          <w:i/>
          <w:iCs/>
        </w:rPr>
        <w:t xml:space="preserve">Третий год обучения </w:t>
      </w:r>
      <w:r/>
    </w:p>
    <w:p>
      <w:pPr>
        <w:pStyle w:val="681"/>
        <w:ind w:left="0" w:right="0" w:firstLine="709"/>
        <w:jc w:val="both"/>
      </w:pPr>
      <w:r>
        <w:t xml:space="preserve">Владеть техникой (навыком) чтения вслух и про себя, читать со скоростью, позволяющей понимать </w:t>
      </w:r>
      <w:r>
        <w:t xml:space="preserve">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 ознакомительное). </w:t>
      </w:r>
      <w:r/>
    </w:p>
    <w:p>
      <w:pPr>
        <w:pStyle w:val="681"/>
        <w:ind w:left="0" w:right="0" w:firstLine="709"/>
        <w:jc w:val="both"/>
      </w:pPr>
      <w:r>
        <w:t xml:space="preserve">Воспринимать содержание художественного, научно-познавательного,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</w:t>
      </w:r>
      <w:r>
        <w:t xml:space="preserve">мерами из текста; задавать вопросы к прочитанным произведениям, в том числе проблемного характера; участвовать в беседе по прочитанному; самостоятельно определять тему и под руководством взрослого главную мысль прочитанного или прослушанного произведения. </w:t>
      </w:r>
      <w:r/>
    </w:p>
    <w:p>
      <w:pPr>
        <w:pStyle w:val="681"/>
        <w:ind w:left="0" w:right="0" w:firstLine="709"/>
        <w:jc w:val="both"/>
      </w:pPr>
      <w:r>
        <w:t xml:space="preserve">Определять в произведении хронологическую последовательность событий, находить портретные характеристики героев, описание пейзажа, интерьера. Составлять</w:t>
      </w:r>
      <w:r>
        <w:t xml:space="preserve"> </w:t>
      </w:r>
      <w:r>
        <w:t xml:space="preserve">план текста (вопросный, номинативный, цитатный). Пересказывать текст (подробно, выборочно, сжато). </w:t>
      </w:r>
      <w:r/>
    </w:p>
    <w:p>
      <w:pPr>
        <w:pStyle w:val="681"/>
        <w:ind w:left="0" w:right="0" w:firstLine="709"/>
        <w:jc w:val="both"/>
      </w:pPr>
      <w:r>
        <w:t xml:space="preserve"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произведения по заданным критериям, а также самостоятельно определять критерии для сравнения. </w:t>
      </w:r>
      <w:r/>
    </w:p>
    <w:p>
      <w:pPr>
        <w:pStyle w:val="681"/>
        <w:ind w:left="0" w:right="0" w:firstLine="709"/>
        <w:jc w:val="both"/>
      </w:pPr>
      <w:r>
        <w:t xml:space="preserve">Находить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 высказывании. 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незнакомого слова с опорой на контекст, с использованием словарей и других источников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  <w:jc w:val="both"/>
      </w:pPr>
      <w:r>
        <w:rPr>
          <w:i/>
          <w:iCs/>
        </w:rPr>
        <w:t xml:space="preserve">Четвёртый год обучения </w:t>
      </w:r>
      <w:r/>
    </w:p>
    <w:p>
      <w:pPr>
        <w:pStyle w:val="681"/>
        <w:ind w:left="0" w:right="0" w:firstLine="709"/>
        <w:jc w:val="both"/>
      </w:pPr>
      <w:r>
        <w:t xml:space="preserve">Владеть техникой (навыком) чтения вслух и про себя, читать бегло, со скоростью, позволяющей понимать прочитанное, прав</w:t>
      </w:r>
      <w:r>
        <w:t xml:space="preserve">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просмотровое). </w:t>
      </w:r>
      <w:r/>
    </w:p>
    <w:p>
      <w:pPr>
        <w:pStyle w:val="681"/>
        <w:ind w:left="0" w:right="0" w:firstLine="709"/>
        <w:jc w:val="both"/>
      </w:pPr>
      <w:r>
        <w:t xml:space="preserve">Воспринимать фактическое содержание художественного, научнопознавательного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</w:t>
      </w:r>
      <w:r>
        <w:t xml:space="preserve">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 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в произведении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хронологическую последовательность событий, 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план текста (вопросный, номинативный, цитатный).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  <w:ind w:left="0" w:right="0" w:firstLine="709"/>
        <w:jc w:val="both"/>
      </w:pPr>
      <w:r>
        <w:t xml:space="preserve">Характеризовать героев произведе</w:t>
      </w:r>
      <w:r>
        <w:t xml:space="preserve">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 </w:t>
      </w:r>
      <w:r/>
    </w:p>
    <w:p>
      <w:pPr>
        <w:pStyle w:val="681"/>
        <w:ind w:left="0" w:right="0" w:firstLine="709"/>
        <w:jc w:val="both"/>
      </w:pPr>
      <w:r>
        <w:t xml:space="preserve"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 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незнакомого слова с опорой на контекст, с использованием словарей и других источников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81"/>
      </w:pPr>
      <w:r/>
      <w:r/>
    </w:p>
    <w:p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tbl>
      <w:tblPr>
        <w:tblStyle w:val="682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4276"/>
        <w:gridCol w:w="894"/>
        <w:gridCol w:w="3466"/>
      </w:tblGrid>
      <w:tr>
        <w:trPr/>
        <w:tc>
          <w:tcPr>
            <w:tcW w:w="935" w:type="dxa"/>
            <w:textDirection w:val="lrTb"/>
            <w:noWrap w:val="false"/>
          </w:tcPr>
          <w:p>
            <w:pPr>
              <w:pStyle w:val="681"/>
            </w:pPr>
            <w:r>
              <w:t xml:space="preserve">№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Тема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Виды </w:t>
            </w:r>
            <w:r/>
          </w:p>
          <w:p>
            <w:pPr>
              <w:pStyle w:val="681"/>
            </w:pPr>
            <w:r>
              <w:t xml:space="preserve">деятельности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И. Токмаковой «Сентябрь». Г отовимся к </w:t>
            </w:r>
            <w:r/>
          </w:p>
          <w:p>
            <w:pPr>
              <w:pStyle w:val="681"/>
            </w:pPr>
            <w:r>
              <w:t xml:space="preserve">выразительному </w:t>
            </w:r>
            <w:r/>
          </w:p>
          <w:p>
            <w:pPr>
              <w:pStyle w:val="681"/>
            </w:pPr>
            <w:r>
              <w:t xml:space="preserve">чтению стихотворения </w:t>
            </w:r>
            <w:r/>
          </w:p>
          <w:p>
            <w:pPr>
              <w:pStyle w:val="681"/>
            </w:pPr>
            <w:r>
              <w:t xml:space="preserve">И. Токмаковой «Сентябрь</w:t>
            </w:r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Прогнозирование содержания </w:t>
            </w:r>
            <w:r/>
          </w:p>
          <w:p>
            <w:pPr>
              <w:pStyle w:val="681"/>
            </w:pPr>
            <w:r>
              <w:t xml:space="preserve">стихотворения. Формирование </w:t>
            </w:r>
            <w:r/>
          </w:p>
          <w:p>
            <w:pPr>
              <w:pStyle w:val="681"/>
            </w:pPr>
            <w:r>
              <w:t xml:space="preserve">эмоциональной оценки </w:t>
            </w:r>
            <w:r>
              <w:t xml:space="preserve">стихотворения. Анализ средства художественной </w:t>
            </w:r>
            <w:r/>
          </w:p>
          <w:p>
            <w:pPr>
              <w:pStyle w:val="681"/>
            </w:pPr>
            <w:r>
              <w:t xml:space="preserve">выразительности: </w:t>
            </w:r>
            <w:r/>
          </w:p>
          <w:p>
            <w:pPr>
              <w:pStyle w:val="681"/>
            </w:pPr>
            <w:r>
              <w:t xml:space="preserve">сравнение. Развитие </w:t>
            </w:r>
            <w:r/>
          </w:p>
          <w:p>
            <w:pPr>
              <w:pStyle w:val="681"/>
            </w:pPr>
            <w:r>
              <w:t xml:space="preserve">технической стороны чтения. </w:t>
            </w:r>
            <w:r/>
          </w:p>
          <w:p>
            <w:pPr>
              <w:pStyle w:val="681"/>
            </w:pPr>
            <w:r>
              <w:t xml:space="preserve">Сопровождающее чтение. Развитие интонационного </w:t>
            </w:r>
            <w:r/>
          </w:p>
          <w:p>
            <w:pPr>
              <w:pStyle w:val="681"/>
            </w:pPr>
            <w:r>
              <w:t xml:space="preserve">строя речи. Выразительное </w:t>
            </w:r>
            <w:r/>
          </w:p>
          <w:p>
            <w:pPr>
              <w:pStyle w:val="681"/>
            </w:pPr>
            <w:r>
              <w:t xml:space="preserve">чтение стихотворения. Взаимная оценка </w:t>
            </w:r>
            <w:r/>
          </w:p>
        </w:tc>
      </w:tr>
      <w:tr>
        <w:trPr/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В. Степанова «Что мы Родиной зовём». Г отовимся к выразительному чтению стихотворения В. Степанова «Что мы Родиной зовём»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Прогнозирование содержания </w:t>
            </w:r>
            <w:r/>
          </w:p>
          <w:p>
            <w:pPr>
              <w:pStyle w:val="681"/>
            </w:pPr>
            <w:r>
              <w:t xml:space="preserve">стихотворения. Формирование </w:t>
            </w:r>
            <w:r/>
          </w:p>
          <w:p>
            <w:pPr>
              <w:pStyle w:val="681"/>
            </w:pPr>
            <w:r>
              <w:t xml:space="preserve">эмоциональной оценки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стихотворения. Анализ идейного содержания. Развитие технической стороны чтения.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Сопровождающее чтение. Развитие интонационного строя речи.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Ненецкая сказка «Бурый и белый медведи» </w:t>
            </w:r>
            <w:r>
              <w:rPr>
                <w:sz w:val="23"/>
                <w:szCs w:val="23"/>
              </w:rPr>
            </w:r>
          </w:p>
          <w:p>
            <w:pPr>
              <w:pStyle w:val="681"/>
            </w:pPr>
            <w:r/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Анализ содержания сказки. Творческое задание: придумать свой финал сказки. </w:t>
            </w:r>
            <w:r>
              <w:rPr>
                <w:sz w:val="23"/>
                <w:szCs w:val="23"/>
              </w:rPr>
              <w:t xml:space="preserve">Словарная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Научнопознавательные тексты «Белый медведь» и «Бурый медведь». </w:t>
            </w:r>
            <w:r/>
          </w:p>
          <w:p>
            <w:pPr>
              <w:pStyle w:val="681"/>
            </w:pPr>
            <w:r>
              <w:t xml:space="preserve">Г отовимся к чтению по ролям ненецкой сказки «Бурый и белый медведи»</w:t>
            </w:r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научнопознавательных текстов. Сравнение текстов разных типов. Развитие технической стороны чтения. Сопровождающее чтение.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сказки по ролям.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Чувашская сказка «Почему зеленые ёлка с сосной»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сказки. </w:t>
            </w:r>
            <w:r/>
          </w:p>
          <w:p>
            <w:pPr>
              <w:pStyle w:val="681"/>
            </w:pPr>
            <w:r>
              <w:t xml:space="preserve">Определение главной мысли сказки. Восстановление </w:t>
            </w:r>
            <w:r/>
          </w:p>
          <w:p>
            <w:pPr>
              <w:pStyle w:val="681"/>
            </w:pPr>
            <w:r>
              <w:t xml:space="preserve">последовательности </w:t>
            </w:r>
            <w:r/>
          </w:p>
          <w:p>
            <w:pPr>
              <w:pStyle w:val="681"/>
            </w:pPr>
            <w:r>
              <w:t xml:space="preserve">событий. Логические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Научнопознавательный текст В. Сивоглазова «Вечнозеленые растения».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отовимся читать по ролям чувашскую сказку «Почему зелёные ёлка с сосной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Сравнение художественного и научнопознавательного текстов. Извлечение необходимой информации из научно-познавательного текста. Развитие технической стороны чтения. Сопровождающее чтение. Выразительное чтение по ролям отрывка сказки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8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12-13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Научнопознавательный текст В. Сивоглазова «Вечнозеленые растения». </w:t>
            </w:r>
            <w:r>
              <w:t xml:space="preserve">Г</w:t>
            </w:r>
            <w:r>
              <w:t xml:space="preserve">отовимся читать по ролям чувашскую сказку «Почему зелёные ёлка с сосной»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художественного и научнопознавательного текстов. Извлечение необходимой информации из научно-познавательного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1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Сладкова «Рыцарь».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отовимся к выразительному чтению рассказа Н. Сладкова «Рыцарь»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знаний об авторе. Прогнозирование содержания произведения. Анализ содержания рассказа. Анализ средств художественной выразительности: описание. Определение главной мысли рассказа. Разви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тие технической стороны чтения.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отрывка рассказа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16-17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</w:t>
            </w:r>
            <w:r>
              <w:t xml:space="preserve">Г. Скребицкого «Лесное эхо» 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рассказа. Пересказ по плану. Выявление и обсуждение средств художественной выразительности: описания 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Научнопознавательный текст «Эхо». Готовимся к выразительному чтению рассказа Г. Скребицкого «Лесное эхо»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Сравнение художественного и научнопознавательного текстов.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Извлечение нужной информации из научно-познавательного текста. Развитие технической стороны чтения. Сопровождающее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отрывка из рассказа. Взаимная 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20-21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В. Осеевой «Сторож». Г отовимся к чтению по ролям рассказа В. Осеевой «Сторож»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знаний об авторе. 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лиз содержания рассказа. Словарная работа. Формирование нравственной оценки поступков героев рассказа. Развитие технической стороны чтения. Сопровождающее чтение. Развитие интонационного строя речи. Выразительное чтение отрывка из рассказа. Взаимная 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22-23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В. Осеевой «Навестила».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отовимся к постановке рассказа В. Осеевой «Навестила»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рассказа. </w:t>
            </w:r>
            <w:r/>
          </w:p>
          <w:p>
            <w:pPr>
              <w:pStyle w:val="681"/>
            </w:pPr>
            <w:r>
              <w:t xml:space="preserve">Составление плана текста. Пересказ по плану. Взаимная оценка. Формирование нравственной оценки поступков героев рассказа. Развитие технической стороны чтения. Сопровождающее чтение. Развитие интонационного строя речи. Инсценировка отрывка из рассказа</w:t>
            </w:r>
            <w:r/>
          </w:p>
        </w:tc>
      </w:tr>
      <w:tr>
        <w:trPr>
          <w:trHeight w:val="15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24-25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Е. Пермяка «Кто?». Готовимся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постановке рассказа Е. Пермяка «Кто?»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рассказа. </w:t>
            </w:r>
            <w:r/>
          </w:p>
          <w:p>
            <w:pPr>
              <w:pStyle w:val="681"/>
            </w:pPr>
            <w:r>
              <w:t xml:space="preserve">Составление плана текста. Пересказ по плану. Взаимная оценка. Формирование </w:t>
            </w:r>
            <w:r/>
          </w:p>
          <w:p>
            <w:pPr>
              <w:pStyle w:val="681"/>
            </w:pPr>
            <w:r>
              <w:t xml:space="preserve">нравственной оценки поступков героев рассказа. </w:t>
            </w:r>
            <w:r/>
          </w:p>
          <w:p>
            <w:pPr>
              <w:pStyle w:val="681"/>
            </w:pPr>
            <w:r>
              <w:t xml:space="preserve">Восстановление последовательности событий рассказа. Составление </w:t>
            </w:r>
            <w:r/>
          </w:p>
          <w:p>
            <w:pPr>
              <w:pStyle w:val="681"/>
            </w:pPr>
            <w:r>
              <w:t xml:space="preserve">вопросов к тексту. Развитие </w:t>
            </w:r>
            <w:r/>
          </w:p>
          <w:p>
            <w:pPr>
              <w:pStyle w:val="681"/>
            </w:pPr>
            <w:r>
              <w:t xml:space="preserve">технической стороны чтения. </w:t>
            </w:r>
            <w:r/>
          </w:p>
          <w:p>
            <w:pPr>
              <w:pStyle w:val="681"/>
            </w:pPr>
            <w:r>
              <w:t xml:space="preserve">Сопровождающее чтение.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Инсценировка отрывка из рассказа. Взаимная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26-27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В. Драгунского </w:t>
            </w:r>
            <w:r/>
          </w:p>
          <w:p>
            <w:pPr>
              <w:pStyle w:val="681"/>
            </w:pPr>
            <w:r>
              <w:t xml:space="preserve">«Англичанин  Павля» 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его произведениях. Прогнозирование содержания произведения. Анализ содержания рассказа. Словарная работа. Логические упражнения </w:t>
            </w:r>
            <w:r/>
          </w:p>
        </w:tc>
      </w:tr>
      <w:tr>
        <w:trPr>
          <w:trHeight w:val="139"/>
        </w:trPr>
        <w:tc>
          <w:tcPr>
            <w:tcBorders>
              <w:top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Экскурсия в библиотеку </w:t>
            </w:r>
            <w:r/>
          </w:p>
        </w:tc>
        <w:tc>
          <w:tcPr>
            <w:tcBorders>
              <w:top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Работа со словарями. Поиск словарей в каталоге. Поиск нужной информации в словаре </w:t>
            </w:r>
            <w:r/>
          </w:p>
        </w:tc>
      </w:tr>
      <w:tr>
        <w:trPr/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29-30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Л. Каминского «Как Петя ленился» </w:t>
            </w:r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его произведениях. </w:t>
            </w:r>
            <w:r/>
          </w:p>
          <w:p>
            <w:pPr>
              <w:pStyle w:val="681"/>
            </w:pPr>
            <w:r>
              <w:t xml:space="preserve">Прогнозирование содержания </w:t>
            </w:r>
            <w:r/>
          </w:p>
          <w:p>
            <w:pPr>
              <w:pStyle w:val="681"/>
            </w:pPr>
            <w:r>
              <w:t xml:space="preserve">произведения. Анализ содержания рассказа. </w:t>
            </w:r>
            <w:r/>
          </w:p>
          <w:p>
            <w:pPr>
              <w:pStyle w:val="681"/>
            </w:pPr>
            <w:r>
              <w:t xml:space="preserve">Определение главной мысли </w:t>
            </w:r>
            <w:r/>
          </w:p>
          <w:p>
            <w:pPr>
              <w:pStyle w:val="681"/>
            </w:pPr>
            <w:r>
              <w:t xml:space="preserve">рассказа. Характеристика </w:t>
            </w:r>
            <w:r/>
          </w:p>
          <w:p>
            <w:pPr>
              <w:pStyle w:val="681"/>
            </w:pPr>
            <w:r>
              <w:t xml:space="preserve">героя. Логические упражнения </w:t>
            </w:r>
            <w:r/>
          </w:p>
        </w:tc>
      </w:tr>
      <w:tr>
        <w:trPr>
          <w:trHeight w:val="134"/>
        </w:trPr>
        <w:tc>
          <w:tcPr>
            <w:tcBorders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31-32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отовимся к чтению по ролям рассказа Л. Каминского «Как Петя ленился»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Сопровождающее чтение. Развитие интонационного строя речи. Выразительное чтение рассказа по ролям </w:t>
            </w:r>
            <w:r/>
          </w:p>
        </w:tc>
      </w:tr>
      <w:tr>
        <w:trPr>
          <w:trHeight w:val="15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А. Рахимова «Каникулы!!! Ура!!!». Г отовимся к выразительному чтению стихотворения А. Рахимова «Каникулы!!!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Ура!!!»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стихотворения. Определение главной мысли стихотворения. Словарная работа. Развитие технической стороны чтения. Сопровождающее чтение. Развитие интонационного строя речи. Выразительное чтение стихотворения. Взаимная оценка </w:t>
            </w:r>
            <w:r/>
          </w:p>
        </w:tc>
      </w:tr>
      <w:tr>
        <w:trPr>
          <w:trHeight w:val="13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tbl>
      <w:tblPr>
        <w:tblStyle w:val="682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3845"/>
        <w:gridCol w:w="932"/>
        <w:gridCol w:w="3934"/>
      </w:tblGrid>
      <w:tr>
        <w:trPr/>
        <w:tc>
          <w:tcPr>
            <w:tcW w:w="860" w:type="dxa"/>
            <w:textDirection w:val="lrTb"/>
            <w:noWrap w:val="false"/>
          </w:tcPr>
          <w:p>
            <w:pPr>
              <w:pStyle w:val="681"/>
            </w:pPr>
            <w:r>
              <w:t xml:space="preserve">№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Тема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Виды </w:t>
            </w:r>
            <w:r/>
          </w:p>
          <w:p>
            <w:pPr>
              <w:pStyle w:val="681"/>
            </w:pPr>
            <w:r>
              <w:t xml:space="preserve">деятельности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И. Асеевой «С Днём знаний». Готовимся к выразительному чтению стихотворения И. Асеевой «С Днём знаний» </w:t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стихотворения. Анализ содержания стихотворения. Анализ средств художественной выразительности: эпитеты, метафора. Словарная работа. Развитие технической стороны чтения. Сопровождающее чтение. Развитие интонационного строя речи. Выразительное чтение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стихотворения. Взаимная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Г. Ладонщикова «С добрым утром!».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отовимся к выразительному чтению стихотворения Г. Ладонщикова «С добрым утром!»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Прогнозирование названия произведения Формирование эмоциональной оценки стихотворения. Словарная работа. Развитие технической стороны чтения. Сопровождающее чтение. Развитиеинтонационного строя речи. Выразительное 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Удмуртская сказка «Березка-красавица»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оценки сказки. Анализ сюжета. Составление плана и подготовка к пересказу. Характеристика героев. Анализ нравственного содержания сказки. Определение главной мысли. Логические упражнения. Словарная работа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чтению по ролям сказки «Берёзка-красавица» </w:t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Сопровождающее чтение. Развитие интонационного строя речи. Сопровождающее чтение.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по ролям. Взаимная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Китайская сказка «Жадный Ча»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оценки сказки. Анализ сюжета. Составление плана и подготовка к пересказу. Анализ нравственного содержания сказки. Определение главной мысли. Творческое задание: придумать свой финал сказки. Составление вопросов к сказке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Научнопознавательный текст «Дракон». Г отовимся к выразительному чтению сказки «Жадный Ча»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Составление вопросов к научнопознавательному тексту. Развитие технической стороны чтения. Сопровождающее чтение. </w:t>
            </w:r>
            <w:r>
              <w:t xml:space="preserve">Развитие интонационного строя речи. Сопровождающее чтение.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отрывка из сказки.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172"/>
        </w:trPr>
        <w:tc>
          <w:tcPr>
            <w:tcBorders>
              <w:bottom w:val="single" w:color="auto" w:sz="4" w:space="0"/>
            </w:tcBorders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Чувашская сказка «Откуда взялась река»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сюжета сказки. Анализ нравственного содержания сказки. Составление плана и подготовка к пересказу. Словарная работа </w:t>
            </w:r>
            <w:r/>
          </w:p>
        </w:tc>
      </w:tr>
      <w:tr>
        <w:trPr>
          <w:trHeight w:val="1557"/>
        </w:trPr>
        <w:tc>
          <w:tcPr>
            <w:tcBorders>
              <w:top w:val="single" w:color="auto" w:sz="4" w:space="0"/>
            </w:tcBorders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8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81"/>
            </w:pPr>
            <w:r>
              <w:t xml:space="preserve">Экскурсия в библиотеку 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Работа со словарями и энциклопедиями. Поиск словарей и энциклопедий в каталоге. Поиск нужной информации в словарях и энциклопедиях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постановке сказки «Откуда взялась река»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технической стороны чтения. Сопровождающее чтение.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интонационного строя речи. Сопровождающее чтение. Игра «Читаем цепочкой». Инсценировка сказки. Взаимная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Занятие в компьютерном классе </w:t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Поиск нужной информации в Интернет. Сайты </w:t>
            </w:r>
            <w:r/>
          </w:p>
          <w:p>
            <w:pPr>
              <w:pStyle w:val="681"/>
            </w:pPr>
            <w:r>
              <w:t xml:space="preserve">(энциклопедии для школьников) </w:t>
            </w:r>
            <w:r/>
          </w:p>
          <w:p>
            <w:pPr>
              <w:pStyle w:val="681"/>
            </w:pPr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Сладкова «Воздушный замок»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авторе. </w:t>
            </w:r>
            <w:r/>
          </w:p>
          <w:p>
            <w:pPr>
              <w:pStyle w:val="681"/>
            </w:pPr>
            <w:r>
              <w:t xml:space="preserve">Прогнозирование содержания </w:t>
            </w:r>
            <w:r/>
          </w:p>
          <w:p>
            <w:pPr>
              <w:pStyle w:val="681"/>
            </w:pPr>
            <w:r>
              <w:t xml:space="preserve">произведения. Формирование </w:t>
            </w:r>
            <w:r/>
          </w:p>
          <w:p>
            <w:pPr>
              <w:pStyle w:val="681"/>
            </w:pPr>
            <w:r>
              <w:t xml:space="preserve">эмоциональной оценки рассказа. </w:t>
            </w:r>
            <w:r/>
          </w:p>
          <w:p>
            <w:pPr>
              <w:pStyle w:val="681"/>
            </w:pPr>
            <w:r>
              <w:t xml:space="preserve">Анализ сюжета рассказа. </w:t>
            </w:r>
            <w:r/>
          </w:p>
          <w:p>
            <w:pPr>
              <w:pStyle w:val="681"/>
            </w:pPr>
            <w:r>
              <w:t xml:space="preserve">Выявление и анализ средств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художественной выразительности: описание, сравнение. Словарная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Научнопознавательный текст «Паук- серебрянка»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Сопоставление художественного и научнопознавательного текстов. Словарная работа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выразительному чтению рассказа Н. Сладкова «Воздушный замок»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</w:t>
            </w:r>
            <w:r/>
          </w:p>
          <w:p>
            <w:pPr>
              <w:pStyle w:val="681"/>
            </w:pPr>
            <w:r>
              <w:t xml:space="preserve">стороны чтения. Сопровождающее </w:t>
            </w:r>
            <w:r/>
          </w:p>
          <w:p>
            <w:pPr>
              <w:pStyle w:val="681"/>
            </w:pPr>
            <w:r>
              <w:t xml:space="preserve">чтение. Развитие интонационного </w:t>
            </w:r>
            <w:r/>
          </w:p>
          <w:p>
            <w:pPr>
              <w:pStyle w:val="681"/>
            </w:pPr>
            <w:r>
              <w:t xml:space="preserve">строя речи. Игра «Читаем цепочкой». Сопровождающее </w:t>
            </w:r>
            <w:r/>
          </w:p>
          <w:p>
            <w:pPr>
              <w:pStyle w:val="681"/>
            </w:pPr>
            <w:r>
              <w:t xml:space="preserve">чтение. Выразительное чтение рассказа. Взаимная оценка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Сладкова «Болтливые окуни»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сюжета рассказа. Анализ нравственного содержания рассказа. Словарная работа.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мысли рассказа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чтению по ролям рассказа Николая Сладкова «Болтливые окуни»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</w:t>
            </w:r>
            <w:r/>
          </w:p>
          <w:p>
            <w:pPr>
              <w:pStyle w:val="681"/>
            </w:pPr>
            <w:r>
              <w:t xml:space="preserve">стороны чтения. Сопровождающее </w:t>
            </w:r>
            <w:r/>
          </w:p>
          <w:p>
            <w:pPr>
              <w:pStyle w:val="681"/>
            </w:pPr>
            <w:r>
              <w:t xml:space="preserve">чтение. Развитие интонационного </w:t>
            </w:r>
            <w:r/>
          </w:p>
          <w:p>
            <w:pPr>
              <w:pStyle w:val="681"/>
            </w:pPr>
            <w:r>
              <w:t xml:space="preserve">строя речи. Сопровождающее </w:t>
            </w:r>
            <w:r/>
          </w:p>
          <w:p>
            <w:pPr>
              <w:pStyle w:val="681"/>
            </w:pPr>
            <w:r>
              <w:t xml:space="preserve">чтение. Игра «Читаем цепочкой». Выразительное чтение рассказа по ролям. Взаимная </w:t>
            </w:r>
            <w:r>
              <w:t xml:space="preserve">оценка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В. Осеевой «Долг»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  нравственного </w:t>
            </w:r>
            <w:r/>
          </w:p>
          <w:p>
            <w:pPr>
              <w:pStyle w:val="681"/>
            </w:pPr>
            <w:r>
              <w:t xml:space="preserve">содержания рассказа.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вопросов к рассказу. Творческое задание: придумать свой финал рассказа.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Определение главной мысли рассказа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Готовимся к чтению по ролям рассказа В. Осеевой «Долг»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Развитие интонационного строя речи. Сопровождающее чтение. Выразительное чтение рассказа по ролям. Взаимная оценка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В. Осеевой «Картинки»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нравственного </w:t>
            </w:r>
            <w:r/>
          </w:p>
          <w:p>
            <w:pPr>
              <w:pStyle w:val="681"/>
            </w:pPr>
            <w:r>
              <w:t xml:space="preserve">содержания рассказа. </w:t>
            </w:r>
            <w:r/>
          </w:p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рассказа. Словарная работа. </w:t>
            </w:r>
            <w:r/>
          </w:p>
          <w:p>
            <w:pPr>
              <w:pStyle w:val="681"/>
            </w:pPr>
            <w:r>
              <w:t xml:space="preserve">Определение главной мысли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Подготовка к выразительному чтению рассказа В. Осеевой «Картинки»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Соревнование по произнесению скороговорок. Сопровождающее чтение.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рассказа по ролям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25-26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Л. Каминского «Послушный Петя»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авторе. Формирование эмоциональной оценки рассказа. Анализ средства художественной выразительности: описание и сравнения. Анализ содержания. Работа над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художественным приёмом (омофоны). Словарная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Подготовка к чтению по ролям рассказа Л. Каминского «Послушный Петя» </w:t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Соревнование по произнесению скороговорок. Сопровождающее чтение. Игра «Читаем цепочкой». Чтение рассказа по ролям. Взаимная оценка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И. Бродского «История двойки» </w:t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стихотворения. </w:t>
            </w:r>
            <w:r/>
          </w:p>
          <w:p>
            <w:pPr>
              <w:pStyle w:val="681"/>
            </w:pPr>
            <w:r>
              <w:t xml:space="preserve">Анализ содержания </w:t>
            </w:r>
            <w:r/>
          </w:p>
          <w:p>
            <w:pPr>
              <w:pStyle w:val="681"/>
            </w:pPr>
            <w:r>
              <w:t xml:space="preserve">стихотворения. Анализ нравственного</w:t>
            </w:r>
            <w:r>
              <w:t xml:space="preserve"> </w:t>
            </w:r>
            <w:r>
              <w:t xml:space="preserve">содержания </w:t>
            </w:r>
            <w:r/>
          </w:p>
          <w:p>
            <w:pPr>
              <w:pStyle w:val="681"/>
            </w:pPr>
            <w:r>
              <w:t xml:space="preserve">стихотворения. Формулирование </w:t>
            </w:r>
            <w:r/>
          </w:p>
          <w:p>
            <w:pPr>
              <w:pStyle w:val="681"/>
            </w:pPr>
            <w:r>
              <w:t xml:space="preserve">главной мысли.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выразительному </w:t>
            </w:r>
            <w:r/>
          </w:p>
          <w:p>
            <w:pPr>
              <w:pStyle w:val="681"/>
            </w:pPr>
            <w:r>
              <w:t xml:space="preserve">чтению стихотворения </w:t>
            </w:r>
            <w:r/>
          </w:p>
          <w:p>
            <w:pPr>
              <w:pStyle w:val="681"/>
            </w:pPr>
            <w:r>
              <w:t xml:space="preserve">И. Бродского «История двойки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Прогнозирование содержания </w:t>
            </w:r>
            <w:r/>
          </w:p>
          <w:p>
            <w:pPr>
              <w:pStyle w:val="681"/>
            </w:pPr>
            <w:r>
              <w:t xml:space="preserve">произведения. Развитие </w:t>
            </w:r>
            <w:r/>
          </w:p>
          <w:p>
            <w:pPr>
              <w:pStyle w:val="681"/>
            </w:pPr>
            <w:r>
              <w:t xml:space="preserve">технической стороны чтения. </w:t>
            </w:r>
            <w:r/>
          </w:p>
          <w:p>
            <w:pPr>
              <w:pStyle w:val="681"/>
            </w:pPr>
            <w:r>
              <w:t xml:space="preserve">Соревнование по произнесению </w:t>
            </w:r>
            <w:r/>
          </w:p>
          <w:p>
            <w:pPr>
              <w:pStyle w:val="681"/>
            </w:pPr>
            <w:r>
              <w:t xml:space="preserve">скороговорок. Сопровождающее </w:t>
            </w:r>
            <w:r/>
          </w:p>
          <w:p>
            <w:pPr>
              <w:pStyle w:val="681"/>
            </w:pPr>
            <w:r>
              <w:t xml:space="preserve">чтение. Игра «Читаем </w:t>
            </w:r>
            <w:r/>
          </w:p>
          <w:p>
            <w:pPr>
              <w:pStyle w:val="681"/>
            </w:pPr>
            <w:r>
              <w:t xml:space="preserve">цепочкой». Выразительное </w:t>
            </w:r>
            <w:r/>
          </w:p>
          <w:p>
            <w:pPr>
              <w:pStyle w:val="681"/>
            </w:pPr>
            <w:r>
              <w:t xml:space="preserve">чтение </w:t>
            </w:r>
            <w:r>
              <w:t xml:space="preserve">стихотворения. Взаимная оценка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30-32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В. Голявкина «Вот что интересно!» </w:t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681"/>
            </w:pPr>
            <w:r>
              <w:t xml:space="preserve">3 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авторе. </w:t>
            </w:r>
            <w:r/>
          </w:p>
          <w:p>
            <w:pPr>
              <w:pStyle w:val="681"/>
            </w:pPr>
            <w:r>
              <w:t xml:space="preserve">Анализ сюжета рассказа. </w:t>
            </w:r>
            <w:r/>
          </w:p>
          <w:p>
            <w:pPr>
              <w:pStyle w:val="681"/>
            </w:pPr>
            <w:r>
              <w:t xml:space="preserve">Характеристика героев рассказа. </w:t>
            </w:r>
            <w:r/>
          </w:p>
          <w:p>
            <w:pPr>
              <w:pStyle w:val="681"/>
            </w:pPr>
            <w:r>
              <w:t xml:space="preserve">Анализ нравственного содержания рассказа. Словарная </w:t>
            </w:r>
            <w:r/>
          </w:p>
          <w:p>
            <w:pPr>
              <w:pStyle w:val="681"/>
            </w:pPr>
            <w:r>
              <w:t xml:space="preserve">работа. Определение главной мысли рассказа. Составление плана и подготовка к пересказу. Составление вопросов к рассказу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pStyle w:val="681"/>
            </w:pPr>
            <w:r>
              <w:t xml:space="preserve">Подготовка к чтению по ролям отрывка рассказа В. Голявкина «Вот что интересно!» </w:t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Соревнование по произнесению скороговорок. Сопровождающее чтение. Игра «Читаем цепочкой». Выразительное чтение по ролям. </w:t>
            </w:r>
            <w:r/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Стихотворение 3. Письман «В летние каникулы». Г отовимся к выразительному чтению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Письман «В летние каникулы»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эмоциональной оценки стихотворения. Анализ содержания стих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отворения. Выявление средств художественной выразительности: сравнения. Составление своих сравнений. Словарная работа. Развитие технической стороны чтения. Соревнование по произнесению скороговорок. Сопровождающее чтение. Выразительное 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8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tbl>
      <w:tblPr>
        <w:tblStyle w:val="682"/>
        <w:tblW w:w="0" w:type="auto"/>
        <w:tblLayout w:type="fixed"/>
        <w:tblLook w:val="04A0" w:firstRow="1" w:lastRow="0" w:firstColumn="1" w:lastColumn="0" w:noHBand="0" w:noVBand="1"/>
      </w:tblPr>
      <w:tblGrid>
        <w:gridCol w:w="797"/>
        <w:gridCol w:w="3729"/>
        <w:gridCol w:w="969"/>
        <w:gridCol w:w="4076"/>
      </w:tblGrid>
      <w:tr>
        <w:trPr/>
        <w:tc>
          <w:tcPr>
            <w:tcW w:w="797" w:type="dxa"/>
            <w:textDirection w:val="lrTb"/>
            <w:noWrap w:val="false"/>
          </w:tcPr>
          <w:p>
            <w:pPr>
              <w:pStyle w:val="681"/>
            </w:pPr>
            <w:r>
              <w:t xml:space="preserve">№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Тема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Виды деятельности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А. Усачёва «1 сентября». Готовимся к выразительному чтению стихотворения «1 сентября»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Прогнозирование содержания </w:t>
            </w:r>
            <w:r/>
          </w:p>
          <w:p>
            <w:pPr>
              <w:pStyle w:val="681"/>
            </w:pPr>
            <w:r>
              <w:t xml:space="preserve">произведения. Формирование </w:t>
            </w:r>
            <w:r/>
          </w:p>
          <w:p>
            <w:pPr>
              <w:pStyle w:val="681"/>
            </w:pPr>
            <w:r>
              <w:t xml:space="preserve">эмоциональной </w:t>
            </w:r>
            <w:r>
              <w:t xml:space="preserve"> </w:t>
            </w:r>
            <w:r>
              <w:t xml:space="preserve">оценки </w:t>
            </w:r>
            <w:r/>
          </w:p>
          <w:p>
            <w:pPr>
              <w:pStyle w:val="681"/>
            </w:pPr>
            <w:r>
              <w:t xml:space="preserve">стихотворения. Анализ содержания стихотворения. Словарная работа. Полисемия слов. Развитие технической стороны чтения. Сопровождающее чтение. Игра «Читаем цепочкой». Выразительное </w:t>
            </w:r>
            <w:r>
              <w:t xml:space="preserve">чтение стихотворения. Взаимная оценка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П. Синявского «Родная песенка». Готовимся к выразительному чтению стихотворения «Родная песенка»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стихотворения. Анализ содержания стихот</w:t>
            </w:r>
            <w:r>
              <w:t xml:space="preserve">ворения. Анализ средств художественной выразительности: свёрнутые сравнения (метафоры). Словарная работа. Развитие технической стороны чтения. Сопровождающее чтение. Игры: «Читаем цепочкой», «Кто дальше?», «Читаем перевёрнутый текст». Выразительное чтение </w:t>
            </w:r>
            <w:r/>
          </w:p>
          <w:p>
            <w:pPr>
              <w:pStyle w:val="681"/>
            </w:pPr>
            <w:r>
              <w:t xml:space="preserve">стихотворения </w:t>
            </w:r>
            <w:r/>
          </w:p>
        </w:tc>
      </w:tr>
      <w:tr>
        <w:trPr>
          <w:trHeight w:val="2477"/>
        </w:trPr>
        <w:tc>
          <w:tcPr>
            <w:tcBorders>
              <w:bottom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Л. Пантелеева «Главный инженер». Готовимся к чтению по ролям отрывка из рассказа «Г лавный инженер» </w:t>
            </w:r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4 </w:t>
            </w:r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  <w:p>
            <w:pPr>
              <w:pStyle w:val="681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рассказа. Определение главной мысли. Прогнозирование развития сюжета. Развитие технической стороны чтения. Сопровождающее чтение. Игры: «Читаем цепочкой» и «Читаем одновременно». </w:t>
            </w:r>
            <w:r/>
          </w:p>
          <w:p>
            <w:pPr>
              <w:pStyle w:val="681"/>
            </w:pPr>
            <w:r>
              <w:t xml:space="preserve">Выразительное чтение по ролям отрывка из рассказа </w:t>
            </w:r>
            <w:r/>
          </w:p>
        </w:tc>
      </w:tr>
      <w:tr>
        <w:trPr>
          <w:trHeight w:val="1672"/>
        </w:trPr>
        <w:tc>
          <w:tcPr>
            <w:tcBorders>
              <w:top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729" w:type="dxa"/>
            <w:textDirection w:val="lrTb"/>
            <w:noWrap w:val="false"/>
          </w:tcPr>
          <w:p>
            <w:pPr>
              <w:pStyle w:val="681"/>
            </w:pPr>
            <w:r/>
            <w:r/>
          </w:p>
          <w:p>
            <w:pPr>
              <w:pStyle w:val="681"/>
            </w:pPr>
            <w:r>
              <w:t xml:space="preserve">Готовимся к чтению по ролям отрывка из рассказа Л. Пантелеева «Г лавный инженер» </w:t>
            </w:r>
            <w:r/>
          </w:p>
          <w:p>
            <w:pPr>
              <w:pStyle w:val="681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Style w:val="681"/>
            </w:pPr>
            <w:r/>
            <w:r/>
          </w:p>
          <w:p>
            <w:pPr>
              <w:pStyle w:val="681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</w:tcBorders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Сопровождающее чтение. Игра «Читаем цепочкой». Выразительное чтение по ролям отрывка из рассказа. Словарная работа. </w:t>
            </w:r>
            <w:r/>
          </w:p>
          <w:p>
            <w:pPr>
              <w:pStyle w:val="681"/>
            </w:pPr>
            <w:r>
              <w:t xml:space="preserve">Озаглавливание частей рассказа. Подготовка к пересказу. Определение главной мысли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Тайская сказка «Птица-болтунья». Готовимся к выразительному чтению сказки «Птица-болтунья»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сказки. </w:t>
            </w:r>
            <w:r/>
          </w:p>
          <w:p>
            <w:pPr>
              <w:pStyle w:val="681"/>
            </w:pPr>
            <w:r>
              <w:t xml:space="preserve">Составление вопросов к сказке. Развитие технической стороны чтения. Сопровождающее чтение. Игра «Марш — пауза». Выразительное чтение сказки. Взаимная оценка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Китайская сказка «Олени и пёс»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Прогнозирование содержания произведения. Анализ содержания сказки и мотивов её героев. </w:t>
            </w:r>
            <w:r/>
          </w:p>
          <w:p>
            <w:pPr>
              <w:pStyle w:val="681"/>
            </w:pPr>
            <w:r>
              <w:t xml:space="preserve">Характеристика героев. Определение главной мысли сказки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13-15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Научнопознавательный текст «Скорость бега животных». Готовимся к выразительному чтению сказки «Олени и пёс»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3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Чтение научно-познавательного текста «Скорость бега животных». Развитие технической стороны чтения. Сопровождающее чтение. Игра «Марш — пауза». Выразительное чтение сказки. Взаимная оценка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Занятие в компьютерном классе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Поиск нужной информации в Интернете. Сайты: </w:t>
            </w:r>
            <w:r/>
          </w:p>
          <w:p>
            <w:pPr>
              <w:pStyle w:val="681"/>
            </w:pPr>
            <w:r>
              <w:t xml:space="preserve">(энциклопедии для школьников)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Сладкова «Домики на ножках». Готовимся к выразительному чтению рассказа «Домики на ножках»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3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его произведениях. Анализ содержания рассказа. Анализ использованных автором средств эмоционального воздействия. Выявление</w:t>
            </w:r>
            <w:r>
              <w:t xml:space="preserve"> средств художественной выразительности: сравнения. Работа со справочниками или Интернетом для поиска нужной информации. Развитие технической стороны чтения. Сопровождающее чтение. Игра «Читаем одновременно». Выразительное чтение рассказа. Взаимная оценка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Экскурсия в библиотеку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Работа со словарями. Поиск словарей в каталоге. Поиск нужной информации в словаре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21-23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Г. Скребицкого «Любитель песни»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3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его произведениях. А</w:t>
            </w:r>
            <w:r>
              <w:t xml:space="preserve">нализ содержания рассказа. Анализ использованных автором средств эмоционального воздействия и художественной выразительности: описания. Словарная работа. Озаглавливание частей рассказа. Составление плана рассказа. Восстановление последовательности событий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24-25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Научно- познавательный текст «Тюлень». </w:t>
            </w:r>
            <w:r/>
          </w:p>
          <w:p>
            <w:pPr>
              <w:pStyle w:val="681"/>
            </w:pPr>
            <w:r>
              <w:t xml:space="preserve">Готовимся к чтению по ролям отрывка из рассказа «Любитель песни»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научнопознавательного текста. </w:t>
            </w:r>
            <w:r/>
          </w:p>
          <w:p>
            <w:pPr>
              <w:pStyle w:val="681"/>
            </w:pPr>
            <w:r>
              <w:t xml:space="preserve">Формулирование оценки. Выявление, чего не хватает в научнопознавательном тексте. Развитие технической стороны чтения. Сопровождающее чтение. Игры «Читаем цепочкой» и «Читаем одновременно». Чтение по ролям отрывка из рассказа. Взаимная оценка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Л. Каминского «Падежи Юры Серёжкина»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</w:t>
            </w:r>
            <w:r/>
          </w:p>
          <w:p>
            <w:pPr>
              <w:pStyle w:val="681"/>
            </w:pPr>
            <w:r>
              <w:t xml:space="preserve">его произведениях. </w:t>
            </w:r>
            <w:r/>
          </w:p>
          <w:p>
            <w:pPr>
              <w:pStyle w:val="681"/>
            </w:pPr>
            <w:r>
              <w:t xml:space="preserve">Прогнозирование содержания </w:t>
            </w:r>
            <w:r/>
          </w:p>
          <w:p>
            <w:pPr>
              <w:pStyle w:val="681"/>
            </w:pPr>
            <w:r>
              <w:t xml:space="preserve">произведения. Формирование </w:t>
            </w:r>
            <w:r/>
          </w:p>
          <w:p>
            <w:pPr>
              <w:pStyle w:val="681"/>
            </w:pPr>
            <w:r>
              <w:t xml:space="preserve">эмоциональной оценки рассказа. </w:t>
            </w:r>
            <w:r/>
          </w:p>
          <w:p>
            <w:pPr>
              <w:pStyle w:val="681"/>
            </w:pPr>
            <w:r>
              <w:t xml:space="preserve">Анализ содержания рассказа. </w:t>
            </w:r>
            <w:r/>
          </w:p>
          <w:p>
            <w:pPr>
              <w:pStyle w:val="681"/>
            </w:pPr>
            <w:r>
              <w:t xml:space="preserve">Прогнозирование дальнейшего </w:t>
            </w:r>
            <w:r/>
          </w:p>
          <w:p>
            <w:pPr>
              <w:pStyle w:val="681"/>
            </w:pPr>
            <w:r>
              <w:t xml:space="preserve">развития событий.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27-29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Учебный текст «Как определить падеж имени</w:t>
            </w:r>
            <w:r>
              <w:t xml:space="preserve"> </w:t>
            </w:r>
            <w:r>
              <w:t xml:space="preserve">существительного?». Готовимся к постановке рассказа Л. Каминского «Падежи Юры Серёжкина»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3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Чтение учебного текста. Применение на практике знаний, полученных из учебного текста. Развитие технической стороны чтения. Сопровождающее чтение. Игра «Кто дальше?». Инсценировка рассказа «Падежи Юры Серёжкина»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Носова «Заплатка»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</w:t>
            </w:r>
            <w:r/>
          </w:p>
          <w:p>
            <w:pPr>
              <w:pStyle w:val="681"/>
            </w:pPr>
            <w:r>
              <w:t xml:space="preserve">его произведениях. Анализ содержания рассказа и подготовка к пересказу. Составление плана текста. Характеристика героев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31-32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Готовимся к выразительному чтению рассказа Н. Носова «Заплатка»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Соревнование по произнесению скороговорок. Взаимная оценка. Сопровождающее чтение. Игра «Читаем цепочкой». Выразительное чтение рассказа. Взаимная оценка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33-34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Е. Евсеевой </w:t>
            </w:r>
            <w:r/>
          </w:p>
          <w:p>
            <w:pPr>
              <w:pStyle w:val="681"/>
            </w:pPr>
            <w:r>
              <w:t xml:space="preserve">«Каникулы». Готовимся к </w:t>
            </w:r>
            <w:r/>
          </w:p>
          <w:p>
            <w:pPr>
              <w:pStyle w:val="681"/>
            </w:pPr>
            <w:r>
              <w:t xml:space="preserve">выразительному чтению </w:t>
            </w:r>
            <w:r/>
          </w:p>
          <w:p>
            <w:pPr>
              <w:pStyle w:val="681"/>
            </w:pPr>
            <w:r>
              <w:t xml:space="preserve">стихотворения «Каникулы» 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стихотворения. Словарная работа. Создание новых слов по образцу. Развитие технической стороны чтения. Соревнование по произнесению скороговорок. Взаимная оценка. Сопровождающее чтение. Игра «Читаем цепочкой». Выразительное чтение </w:t>
            </w:r>
            <w:r/>
          </w:p>
          <w:p>
            <w:pPr>
              <w:pStyle w:val="681"/>
            </w:pPr>
            <w:r>
              <w:t xml:space="preserve">стихотворения. </w:t>
            </w:r>
            <w:r/>
          </w:p>
        </w:tc>
      </w:tr>
      <w:tr>
        <w:trPr/>
        <w:tc>
          <w:tcPr>
            <w:tcW w:w="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tbl>
      <w:tblPr>
        <w:tblStyle w:val="682"/>
        <w:tblW w:w="0" w:type="auto"/>
        <w:tblLook w:val="04A0" w:firstRow="1" w:lastRow="0" w:firstColumn="1" w:lastColumn="0" w:noHBand="0" w:noVBand="1"/>
      </w:tblPr>
      <w:tblGrid>
        <w:gridCol w:w="786"/>
        <w:gridCol w:w="3587"/>
        <w:gridCol w:w="1417"/>
        <w:gridCol w:w="3781"/>
      </w:tblGrid>
      <w:tr>
        <w:trPr/>
        <w:tc>
          <w:tcPr>
            <w:tcW w:w="786" w:type="dxa"/>
            <w:textDirection w:val="lrTb"/>
            <w:noWrap w:val="false"/>
          </w:tcPr>
          <w:p>
            <w:pPr>
              <w:pStyle w:val="681"/>
            </w:pPr>
            <w:r>
              <w:t xml:space="preserve">№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Тема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Виды деятельности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Г. Ляховицкой «Осеннее чудо». Готовимся к выразительному чтению стихотворения «Осеннее чудо»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стихотворения. </w:t>
            </w:r>
            <w:r/>
          </w:p>
          <w:p>
            <w:pPr>
              <w:pStyle w:val="681"/>
            </w:pPr>
            <w:r>
              <w:t xml:space="preserve">Словарная работа. Анализ средств </w:t>
            </w:r>
            <w:r/>
          </w:p>
          <w:p>
            <w:pPr>
              <w:pStyle w:val="681"/>
            </w:pPr>
            <w:r>
              <w:t xml:space="preserve">художественной выразительности. </w:t>
            </w:r>
            <w:r/>
          </w:p>
          <w:p>
            <w:pPr>
              <w:pStyle w:val="681"/>
            </w:pPr>
            <w:r>
              <w:t xml:space="preserve">Развитие технической стороны чтения. Сопровождающее </w:t>
            </w:r>
            <w:r/>
          </w:p>
          <w:p>
            <w:pPr>
              <w:pStyle w:val="681"/>
            </w:pPr>
            <w:r>
              <w:t xml:space="preserve">чтение. Игра «Читаем </w:t>
            </w:r>
            <w:r/>
          </w:p>
          <w:p>
            <w:pPr>
              <w:pStyle w:val="681"/>
            </w:pPr>
            <w:r>
              <w:t xml:space="preserve">цепочкой». Выразительное </w:t>
            </w:r>
            <w:r/>
          </w:p>
          <w:p>
            <w:pPr>
              <w:pStyle w:val="681"/>
            </w:pPr>
            <w:r>
              <w:t xml:space="preserve">чтение стихотворения. Взаимная оценка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Г. Ладонщикова «Рисунок». Готовимся к </w:t>
            </w:r>
            <w:r/>
          </w:p>
          <w:p>
            <w:pPr>
              <w:pStyle w:val="681"/>
            </w:pPr>
            <w:r>
              <w:t xml:space="preserve">выразительному чтению </w:t>
            </w:r>
            <w:r/>
          </w:p>
          <w:p>
            <w:pPr>
              <w:pStyle w:val="681"/>
            </w:pPr>
            <w:r>
              <w:t xml:space="preserve">стихотворения «Рисунок»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</w:t>
            </w:r>
            <w:r>
              <w:t xml:space="preserve"> об авторе и его произведениях. Формирование эмоциональной оценки стихотворения. Анализ содержания стихотворения. Развитие технической стороны чтения. Сопровождающее чтение. Игры «Читаем цепочкой», «Кто дальше?», «Читаем перевёрнутый текст». Выразительное </w:t>
            </w:r>
            <w:r/>
          </w:p>
          <w:p>
            <w:pPr>
              <w:pStyle w:val="681"/>
            </w:pPr>
            <w:r>
              <w:t xml:space="preserve">чтение стихотворения. Взаимная оценка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Занятие в компьютерном </w:t>
            </w:r>
            <w:r/>
          </w:p>
          <w:p>
            <w:pPr>
              <w:pStyle w:val="681"/>
            </w:pPr>
            <w:r>
              <w:t xml:space="preserve">классе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нужной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в Интернете.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81"/>
            </w:pPr>
            <w:r>
              <w:t xml:space="preserve">(словари и энциклопедии)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Е. Пермяка «Сказка о большом колоколе»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его произведениях. Анализ содержания рассказа. Поиск в тексте необходимой информации. Анализ средств художественной выразительности: описание, метафора. Словарная работа. Определение темы и главной мысли рассказа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Экскурсия в библиотеку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Работа со словарями и энциклопедиями. Поиск словарей и энциклопедий в каталоге. Поиск нужной информации в словарях и энциклопедиях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выразительному чтению отрывка из «Сказки о большом колоколе»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Сопровождающее чтение. Игры «Читаем цепочкой» и «Читаем одновременно». Выразительное чтение отрывка из «Сказки». Взаимная оценка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Богданова </w:t>
            </w:r>
            <w:r/>
          </w:p>
          <w:p>
            <w:pPr>
              <w:pStyle w:val="681"/>
            </w:pPr>
            <w:r>
              <w:t xml:space="preserve">«Фюнфкиндер»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4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рассказа. Анализ средств </w:t>
            </w:r>
            <w:r/>
          </w:p>
          <w:p>
            <w:pPr>
              <w:pStyle w:val="681"/>
            </w:pPr>
            <w:r>
              <w:t xml:space="preserve">художественной выразительности. Поиск в тексте необходимой информации. Подго</w:t>
            </w:r>
            <w:r>
              <w:t xml:space="preserve">товка к пересказу. Формирование и осмысление эмоциональной оценки поступков героев рассказа. Озаглавливание частей рассказа. Характеристика героев рассказа, наблюдение за изменениями в их характере и поведении на протяжении повествования. Словарная работа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выразительному чтению отрывка из рассказа «Фюнфкиндер»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</w:t>
            </w:r>
            <w:r/>
          </w:p>
          <w:p>
            <w:pPr>
              <w:pStyle w:val="681"/>
            </w:pPr>
            <w:r>
              <w:t xml:space="preserve">стороны чтения.Сопровождающее </w:t>
            </w:r>
            <w:r/>
          </w:p>
          <w:p>
            <w:pPr>
              <w:pStyle w:val="681"/>
            </w:pPr>
            <w:r>
              <w:t xml:space="preserve">чтение. Игры «Читаем цепочкой». </w:t>
            </w:r>
            <w:r/>
          </w:p>
          <w:p>
            <w:pPr>
              <w:pStyle w:val="681"/>
            </w:pPr>
            <w:r>
              <w:t xml:space="preserve">Сопровождающее чтение. </w:t>
            </w:r>
            <w:r/>
          </w:p>
          <w:p>
            <w:pPr>
              <w:pStyle w:val="681"/>
            </w:pPr>
            <w:r>
              <w:t xml:space="preserve">Выразительное чтение отрывка из </w:t>
            </w:r>
            <w:r/>
          </w:p>
          <w:p>
            <w:pPr>
              <w:pStyle w:val="681"/>
            </w:pPr>
            <w:r>
              <w:t xml:space="preserve">рассказа. Взаимная оценка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«Воробей- весельчак». Калмыцкая сказка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Характеристика героев сказки. Поиск в тексте главной мысли сказки. Словарная работа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14-15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Научнопознавательный текст «Воробей». Готовимся к выразительному чтению отрывка из сказки «Воробей- весельчак»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Сравнение художественного и научнопознавательного текстов. Развитие технической стороны чтения. Сопровождающее чтение. Игры «Марш — пауза». Сопровождающее чтение. Чтение по ролям отрывка из сказки. Взаимная оценка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16-17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Носова «Когда мы смеёмся»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Актуализация знаний об авторе и его произведениях. Анализ </w:t>
            </w:r>
            <w:r>
              <w:t xml:space="preserve">содержания</w:t>
            </w:r>
            <w:r>
              <w:t xml:space="preserve"> рассказа. Анализ средств художественной выразительности. Характеристика героев рассказа. Определение темы и главной мысли рассказа. Словарная работа. Критическое осмысление выводов, сделанных автором. Составление плана текста и подготовка к его пересказу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выразительному чтению рассказа «Когда мы смеёмся»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</w:t>
            </w:r>
            <w:r/>
          </w:p>
          <w:p>
            <w:pPr>
              <w:pStyle w:val="681"/>
            </w:pPr>
            <w:r>
              <w:t xml:space="preserve">стороны чтения.Сопровождающее </w:t>
            </w:r>
            <w:r/>
          </w:p>
          <w:p>
            <w:pPr>
              <w:pStyle w:val="681"/>
            </w:pPr>
            <w:r>
              <w:t xml:space="preserve">чтение. Игра «Читаем </w:t>
            </w:r>
            <w:r/>
          </w:p>
          <w:p>
            <w:pPr>
              <w:pStyle w:val="681"/>
            </w:pPr>
            <w:r>
              <w:t xml:space="preserve">одновременно». Сопровождающее </w:t>
            </w:r>
            <w:r/>
          </w:p>
          <w:p>
            <w:pPr>
              <w:pStyle w:val="681"/>
            </w:pPr>
            <w:r>
              <w:t xml:space="preserve">чтение. Выразительное чтение отрывка рассказа. Взаимная оценка.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Н. Сладкова «Подводные ежи»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1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Актуализ</w:t>
            </w:r>
            <w:r>
              <w:t xml:space="preserve">ация знаний об авторе и его произведениях. Прогнозирование содержания рассказа. Формирование и осмысление эмоциональной оценки рассказа. Анализ средства художественной выразительности: описание. Словарная работа. Составление плана и подготовка к пересказу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20-21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Научнопознавательный текст «Ёрш».Готовимся к выразительному чтению рассказа «Подводные ежи»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Сопровождающее чтение. Игры «Читаем цепочкой» и «Читаем одновременно». Выразительное чтение рассказа. Взаимная оценка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22-24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Тима Собакина </w:t>
            </w:r>
            <w:r/>
          </w:p>
          <w:p>
            <w:pPr>
              <w:pStyle w:val="681"/>
            </w:pPr>
            <w:r>
              <w:t xml:space="preserve">«Подводная песня». Научнопознавательные тексты «Акулы» и «Медузы»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3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стихотворения. Анализ содержания стихотворения. Сравнение стихотворения и научнопознавательных текстов. Поиск информации в энциклопедии или в Интернете о планктоне и медузах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25-26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выразительному чтению стихотворения «Подводная песня»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Сопровождающее чтение. Игра «Кто дальше?». Выразительное чтение </w:t>
            </w:r>
            <w:r/>
          </w:p>
          <w:p>
            <w:pPr>
              <w:pStyle w:val="681"/>
            </w:pPr>
            <w:r>
              <w:t xml:space="preserve">стихотворения наизусть. Взаимная оценка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27-28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Рассказ А. Саломатова «Его последний день»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Анализ содержания рассказа. Словарная работа.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29-30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Г отовимся к чтению по ролям отрывка из рассказа «Его последний день»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Развитие технической стороны чтения. Соревнование по произнесению скороговорок. Взаимная оценка. Сопровождающее чтение. Игра </w:t>
            </w:r>
            <w:r>
              <w:t xml:space="preserve">«Читаем цепочкой». Выразительное чтение по ролям отрывка из рассказа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31-32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В. Капустиной «Обиженный портфель». </w:t>
            </w:r>
            <w:r/>
          </w:p>
          <w:p>
            <w:pPr>
              <w:pStyle w:val="681"/>
            </w:pPr>
            <w:r>
              <w:t xml:space="preserve">Готовимся к </w:t>
            </w:r>
            <w:r/>
          </w:p>
          <w:p>
            <w:pPr>
              <w:pStyle w:val="681"/>
            </w:pPr>
            <w:r>
              <w:t xml:space="preserve">выразительному чтению </w:t>
            </w:r>
            <w:r/>
          </w:p>
          <w:p>
            <w:pPr>
              <w:pStyle w:val="681"/>
            </w:pPr>
            <w:r>
              <w:t xml:space="preserve">стихотворения «Обиженный </w:t>
            </w:r>
            <w:r/>
          </w:p>
          <w:p>
            <w:pPr>
              <w:pStyle w:val="681"/>
            </w:pPr>
            <w:r>
              <w:t xml:space="preserve">портфель»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</w:t>
            </w:r>
            <w:r/>
          </w:p>
          <w:p>
            <w:pPr>
              <w:pStyle w:val="681"/>
            </w:pPr>
            <w:r>
              <w:t xml:space="preserve">эмоциональной оценки </w:t>
            </w:r>
            <w:r/>
          </w:p>
          <w:p>
            <w:pPr>
              <w:pStyle w:val="681"/>
            </w:pPr>
            <w:r>
              <w:t xml:space="preserve">стихотворения. Анализ содержания стихотворения. </w:t>
            </w:r>
            <w:r/>
          </w:p>
          <w:p>
            <w:pPr>
              <w:pStyle w:val="681"/>
            </w:pPr>
            <w:r>
              <w:t xml:space="preserve">Анализ средств художественной </w:t>
            </w:r>
            <w:r/>
          </w:p>
          <w:p>
            <w:pPr>
              <w:pStyle w:val="681"/>
            </w:pPr>
            <w:r>
              <w:t xml:space="preserve">выразительности: олицетворение. </w:t>
            </w:r>
            <w:r/>
          </w:p>
          <w:p>
            <w:pPr>
              <w:pStyle w:val="681"/>
            </w:pPr>
            <w:r>
              <w:t xml:space="preserve">Развитие технической </w:t>
            </w:r>
            <w:r/>
          </w:p>
          <w:p>
            <w:pPr>
              <w:pStyle w:val="681"/>
            </w:pPr>
            <w:r>
              <w:t xml:space="preserve">стороны чтения.Сопровождающее </w:t>
            </w:r>
            <w:r/>
          </w:p>
          <w:p>
            <w:pPr>
              <w:pStyle w:val="681"/>
            </w:pPr>
            <w:r>
              <w:t xml:space="preserve">чтение. Игра «Читаем </w:t>
            </w:r>
            <w:r/>
          </w:p>
          <w:p>
            <w:pPr>
              <w:pStyle w:val="681"/>
            </w:pPr>
            <w:r>
              <w:t xml:space="preserve">цепочкой». Выразительное </w:t>
            </w:r>
            <w:r/>
          </w:p>
          <w:p>
            <w:pPr>
              <w:pStyle w:val="681"/>
            </w:pPr>
            <w:r>
              <w:t xml:space="preserve">чтение стихотворения наизусть. Взаимная оценка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33-34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pStyle w:val="681"/>
            </w:pPr>
            <w:r>
              <w:t xml:space="preserve">Стихотворение Н. Анишиной «Чем пахнет лето». </w:t>
            </w:r>
            <w:r/>
          </w:p>
          <w:p>
            <w:pPr>
              <w:pStyle w:val="681"/>
            </w:pPr>
            <w:r>
              <w:t xml:space="preserve">Г отовимся к выразительному </w:t>
            </w:r>
            <w:r/>
          </w:p>
          <w:p>
            <w:pPr>
              <w:pStyle w:val="681"/>
            </w:pPr>
            <w:r>
              <w:t xml:space="preserve">чтению стихотворения «Чем пахнет лето»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81"/>
            </w:pPr>
            <w:r>
              <w:t xml:space="preserve">2 </w:t>
            </w:r>
            <w:r/>
          </w:p>
        </w:tc>
        <w:tc>
          <w:tcPr>
            <w:tcW w:w="3781" w:type="dxa"/>
            <w:textDirection w:val="lrTb"/>
            <w:noWrap w:val="false"/>
          </w:tcPr>
          <w:p>
            <w:pPr>
              <w:pStyle w:val="681"/>
            </w:pPr>
            <w:r>
              <w:t xml:space="preserve">Формирование эмоциональной </w:t>
            </w:r>
            <w:r/>
          </w:p>
          <w:p>
            <w:pPr>
              <w:pStyle w:val="681"/>
            </w:pPr>
            <w:r>
              <w:t xml:space="preserve">оценки стихотворения. </w:t>
            </w:r>
            <w:r/>
          </w:p>
          <w:p>
            <w:pPr>
              <w:pStyle w:val="681"/>
            </w:pPr>
            <w:r>
              <w:t xml:space="preserve">Анализ содержания стихотворения. </w:t>
            </w:r>
            <w:r/>
          </w:p>
          <w:p>
            <w:pPr>
              <w:pStyle w:val="681"/>
            </w:pPr>
            <w:r>
              <w:t xml:space="preserve">Развитие технической </w:t>
            </w:r>
            <w:r/>
          </w:p>
          <w:p>
            <w:pPr>
              <w:pStyle w:val="681"/>
            </w:pPr>
            <w:r>
              <w:t xml:space="preserve">стороны чтения. </w:t>
            </w:r>
            <w:r/>
          </w:p>
          <w:p>
            <w:pPr>
              <w:pStyle w:val="681"/>
            </w:pPr>
            <w:r>
              <w:t xml:space="preserve">Соревнование по произнесению </w:t>
            </w:r>
            <w:r/>
          </w:p>
          <w:p>
            <w:pPr>
              <w:pStyle w:val="681"/>
            </w:pPr>
            <w:r>
              <w:t xml:space="preserve">скороговорок. Взаимная оценка. </w:t>
            </w:r>
            <w:r/>
          </w:p>
          <w:p>
            <w:pPr>
              <w:pStyle w:val="681"/>
            </w:pPr>
            <w:r>
              <w:t xml:space="preserve">Сопровождающее чтение. Игра </w:t>
            </w:r>
            <w:r/>
          </w:p>
          <w:p>
            <w:pPr>
              <w:pStyle w:val="681"/>
            </w:pPr>
            <w:r>
              <w:t xml:space="preserve">«Читаем цепочкой». </w:t>
            </w:r>
            <w:r/>
          </w:p>
          <w:p>
            <w:pPr>
              <w:pStyle w:val="681"/>
            </w:pPr>
            <w:r>
              <w:t xml:space="preserve">Выразительное чтение </w:t>
            </w:r>
            <w:r/>
          </w:p>
          <w:p>
            <w:pPr>
              <w:pStyle w:val="681"/>
            </w:pPr>
            <w:r>
              <w:t xml:space="preserve">стихотворения наизусть. Взаимная оценка. </w:t>
            </w:r>
            <w:r/>
          </w:p>
        </w:tc>
      </w:tr>
      <w:tr>
        <w:trPr/>
        <w:tc>
          <w:tcPr>
            <w:tcW w:w="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5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sectPr>
      <w:footerReference w:type="default" r:id="rId8"/>
      <w:footnotePr/>
      <w:endnotePr/>
      <w:type w:val="nextPage"/>
      <w:pgSz w:w="11906" w:h="16838" w:orient="portrait"/>
      <w:pgMar w:top="1276" w:right="850" w:bottom="1134" w:left="1701" w:header="708" w:footer="708" w:gutter="0"/>
      <w:pgNumType w:start="496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1659076"/>
      <w:docPartObj>
        <w:docPartGallery w:val="Page Numbers (Bottom of Page)"/>
        <w:docPartUnique w:val="true"/>
      </w:docPartObj>
      <w:rPr/>
    </w:sdtPr>
    <w:sdtContent>
      <w:p>
        <w:pPr>
          <w:pStyle w:val="6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496</w:t>
        </w:r>
        <w:r>
          <w:fldChar w:fldCharType="end"/>
        </w:r>
        <w:r/>
      </w:p>
    </w:sdtContent>
  </w:sdt>
  <w:p>
    <w:pPr>
      <w:pStyle w:val="6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lang w:val="en-US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682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3">
    <w:name w:val="Head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  <w:rPr>
      <w:lang w:val="en-US"/>
    </w:rPr>
  </w:style>
  <w:style w:type="paragraph" w:styleId="685">
    <w:name w:val="Foot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  <w:rPr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 Клетинская</cp:lastModifiedBy>
  <cp:revision>16</cp:revision>
  <dcterms:created xsi:type="dcterms:W3CDTF">2023-09-17T08:01:00Z</dcterms:created>
  <dcterms:modified xsi:type="dcterms:W3CDTF">2023-12-04T17:26:31Z</dcterms:modified>
</cp:coreProperties>
</file>