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</w:pPr>
      <w:r>
        <w:t xml:space="preserve"> 2.1.19. Рабочая программа курса внеурочной деятельности «Спортивный клуб»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03000000">
      <w:pPr>
        <w:pStyle w:val="Style_1"/>
      </w:pPr>
      <w:r>
        <w:rPr>
          <w:rFonts w:ascii="Times New Roman" w:hAnsi="Times New Roman"/>
          <w:b w:val="1"/>
          <w:sz w:val="24"/>
        </w:rPr>
        <w:t>ПОЯСНИТЕЛЬНАЯ ЗАПИСКА</w:t>
      </w:r>
    </w:p>
    <w:p w14:paraId="04000000">
      <w:pPr>
        <w:pStyle w:val="Style_1"/>
        <w:spacing w:after="20" w:before="20" w:line="36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основу программы положены нормативные требования по физической и технико-тактической подготовке, современные научные методические разработки по лёгкой атлетике отечественных и зарубежных специалистов, применяемые в практике подготовки </w:t>
      </w:r>
      <w:r>
        <w:rPr>
          <w:rFonts w:ascii="Times New Roman" w:hAnsi="Times New Roman"/>
          <w:sz w:val="24"/>
        </w:rPr>
        <w:t>высококвалифицированных спортсменов</w:t>
      </w:r>
      <w:r>
        <w:rPr>
          <w:rFonts w:ascii="Times New Roman" w:hAnsi="Times New Roman"/>
          <w:sz w:val="24"/>
        </w:rPr>
        <w:t>.</w:t>
      </w:r>
    </w:p>
    <w:p w14:paraId="05000000">
      <w:pPr>
        <w:pStyle w:val="Style_1"/>
        <w:spacing w:after="20" w:before="20" w:line="36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является основным документом при организации и</w:t>
      </w:r>
    </w:p>
    <w:p w14:paraId="06000000">
      <w:pPr>
        <w:pStyle w:val="Style_1"/>
        <w:spacing w:after="20" w:before="20" w:line="36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проведении занятий школьного клуба.</w:t>
      </w:r>
    </w:p>
    <w:p w14:paraId="07000000">
      <w:pPr>
        <w:pStyle w:val="Style_1"/>
        <w:spacing w:after="20" w:before="20" w:line="36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Данная программа более полно раскрывает как нормативную, так и</w:t>
      </w:r>
    </w:p>
    <w:p w14:paraId="08000000">
      <w:pPr>
        <w:pStyle w:val="Style_1"/>
        <w:spacing w:after="20" w:before="20" w:line="36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учебно-методическую части с учетом не только современных тенденций развития техники и тактики лёгкой атлетики.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программе даны конкретные методические рекомендации 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 и планированию учебно-тренировочной работы на разных этапах подготовки легкоатлетов в зависимости уровня развития физических и психофизиологических качеств и от специальных способностей занимающихся.</w:t>
      </w:r>
    </w:p>
    <w:p w14:paraId="09000000">
      <w:pPr>
        <w:pStyle w:val="Style_1"/>
        <w:spacing w:after="20" w:before="20" w:line="36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1.2. Основные задачи</w:t>
      </w:r>
    </w:p>
    <w:p w14:paraId="0A000000">
      <w:pPr>
        <w:pStyle w:val="Style_1"/>
        <w:spacing w:after="20" w:before="2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Школьный клуб по легкой атлетике, как составная часть внеурочной деятельности школы, призвана способствовать самосовершенствованию, познанию и творчеству, формированию здорового образа жизни, профессиональному самоопределению, развитию физических, интеллектуальных и </w:t>
      </w:r>
      <w:r>
        <w:rPr>
          <w:rFonts w:ascii="Times New Roman" w:hAnsi="Times New Roman"/>
          <w:sz w:val="24"/>
        </w:rPr>
        <w:t>нравственных способностей</w:t>
      </w:r>
      <w:r>
        <w:rPr>
          <w:rFonts w:ascii="Times New Roman" w:hAnsi="Times New Roman"/>
          <w:sz w:val="24"/>
        </w:rPr>
        <w:t>, достижению уровня спортивных успехов сообразно</w:t>
      </w:r>
    </w:p>
    <w:p w14:paraId="0B000000">
      <w:pPr>
        <w:pStyle w:val="Style_1"/>
        <w:spacing w:after="20" w:before="20" w:line="36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способностям.</w:t>
      </w:r>
    </w:p>
    <w:p w14:paraId="0C000000">
      <w:pPr>
        <w:pStyle w:val="Style_1"/>
        <w:spacing w:after="20" w:before="20" w:line="36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Изложенный в программе материал предполагает решение следующих</w:t>
      </w:r>
    </w:p>
    <w:p w14:paraId="0D000000">
      <w:pPr>
        <w:pStyle w:val="Style_1"/>
        <w:spacing w:after="20" w:before="20" w:line="36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задач:</w:t>
      </w:r>
    </w:p>
    <w:p w14:paraId="0E000000">
      <w:pPr>
        <w:pStyle w:val="Style_1"/>
        <w:spacing w:after="20" w:before="20" w:line="36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содействие гармоничному физическому и психическому развитию,</w:t>
      </w:r>
    </w:p>
    <w:p w14:paraId="0F000000">
      <w:pPr>
        <w:pStyle w:val="Style_1"/>
        <w:spacing w:after="20" w:before="20" w:line="36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разносторонней физической подготовке, укреплению здоровья занимающихся;</w:t>
      </w:r>
    </w:p>
    <w:p w14:paraId="10000000">
      <w:pPr>
        <w:pStyle w:val="Style_1"/>
        <w:spacing w:after="20" w:before="20" w:line="36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воспитание смелых, волевых, настойчивых, инициативных,</w:t>
      </w:r>
    </w:p>
    <w:p w14:paraId="11000000">
      <w:pPr>
        <w:pStyle w:val="Style_1"/>
        <w:spacing w:after="20" w:before="20" w:line="36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трудолюбивых и дисциплинированных спортсменов, готовых к </w:t>
      </w:r>
      <w:r>
        <w:rPr>
          <w:rFonts w:ascii="Times New Roman" w:hAnsi="Times New Roman"/>
          <w:sz w:val="24"/>
        </w:rPr>
        <w:t>трудовой деятельности</w:t>
      </w:r>
      <w:r>
        <w:rPr>
          <w:rFonts w:ascii="Times New Roman" w:hAnsi="Times New Roman"/>
          <w:sz w:val="24"/>
        </w:rPr>
        <w:t xml:space="preserve"> и защите Родине;</w:t>
      </w:r>
    </w:p>
    <w:p w14:paraId="12000000">
      <w:pPr>
        <w:pStyle w:val="Style_1"/>
        <w:spacing w:after="20" w:before="20" w:line="36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обучение технике и тактике в легкой атлетике, подготовка</w:t>
      </w:r>
    </w:p>
    <w:p w14:paraId="13000000">
      <w:pPr>
        <w:pStyle w:val="Style_1"/>
        <w:spacing w:after="20" w:before="20" w:line="36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квалифицированных спортсменов</w:t>
      </w:r>
      <w:r>
        <w:rPr>
          <w:rFonts w:ascii="Times New Roman" w:hAnsi="Times New Roman"/>
          <w:sz w:val="24"/>
        </w:rPr>
        <w:t>;</w:t>
      </w:r>
    </w:p>
    <w:p w14:paraId="14000000">
      <w:pPr>
        <w:pStyle w:val="Style_1"/>
        <w:spacing w:after="20" w:before="20" w:line="36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подготовка грамотных инструкторов и судей по легкой атлетике.</w:t>
      </w:r>
    </w:p>
    <w:p w14:paraId="15000000">
      <w:pPr>
        <w:pStyle w:val="Style_1"/>
        <w:spacing w:after="20" w:before="20" w:line="36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положениями определены следующие задачи для школьного клуба по легкой атлетике:</w:t>
      </w:r>
    </w:p>
    <w:p w14:paraId="16000000">
      <w:pPr>
        <w:pStyle w:val="Style_1"/>
        <w:spacing w:after="20" w:before="20" w:line="36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подготовка всесторонне развитых спортсменов;</w:t>
      </w:r>
    </w:p>
    <w:p w14:paraId="17000000">
      <w:pPr>
        <w:pStyle w:val="Style_1"/>
        <w:spacing w:after="20" w:before="20" w:line="36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подготовка из числа занимающихся инструкторов-общественников и</w:t>
      </w:r>
    </w:p>
    <w:p w14:paraId="18000000">
      <w:pPr>
        <w:pStyle w:val="Style_1"/>
        <w:spacing w:after="20" w:before="20" w:line="36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судей по спорту;</w:t>
      </w:r>
    </w:p>
    <w:p w14:paraId="19000000">
      <w:pPr>
        <w:pStyle w:val="Style_1"/>
        <w:spacing w:after="20" w:before="20" w:line="36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улучшение состояния здоровья, включая физическое развитие,</w:t>
      </w:r>
    </w:p>
    <w:p w14:paraId="1A000000">
      <w:pPr>
        <w:pStyle w:val="Style_1"/>
        <w:spacing w:after="20" w:before="20" w:line="36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уровня физической подготовленности, профилактику вредных привычек и правонарушений.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333333"/>
          <w:sz w:val="24"/>
        </w:rPr>
        <w:t>‌О</w:t>
      </w:r>
      <w:r>
        <w:rPr>
          <w:rFonts w:ascii="Times New Roman" w:hAnsi="Times New Roman"/>
          <w:color w:themeColor="text1" w:val="000000"/>
          <w:sz w:val="24"/>
        </w:rPr>
        <w:t>бщее числ</w:t>
      </w:r>
      <w:r>
        <w:rPr>
          <w:rFonts w:ascii="Times New Roman" w:hAnsi="Times New Roman"/>
          <w:color w:val="333333"/>
          <w:sz w:val="24"/>
        </w:rPr>
        <w:t xml:space="preserve">о часов, рекомендованных для изучения </w:t>
      </w:r>
      <w:r>
        <w:rPr>
          <w:rFonts w:ascii="Times New Roman" w:hAnsi="Times New Roman"/>
          <w:sz w:val="24"/>
        </w:rPr>
        <w:t>вн</w:t>
      </w:r>
      <w:r>
        <w:rPr>
          <w:rFonts w:ascii="Times New Roman" w:hAnsi="Times New Roman"/>
          <w:sz w:val="24"/>
        </w:rPr>
        <w:t>еурочной деятел</w:t>
      </w:r>
      <w:r>
        <w:rPr>
          <w:rFonts w:ascii="Times New Roman" w:hAnsi="Times New Roman"/>
          <w:sz w:val="24"/>
        </w:rPr>
        <w:t xml:space="preserve">ьности Спортивного </w:t>
      </w:r>
      <w:r>
        <w:rPr>
          <w:rFonts w:ascii="Times New Roman" w:hAnsi="Times New Roman"/>
          <w:sz w:val="24"/>
        </w:rPr>
        <w:t xml:space="preserve">клуба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34</w:t>
      </w:r>
      <w:r>
        <w:rPr>
          <w:rFonts w:ascii="Times New Roman" w:hAnsi="Times New Roman"/>
          <w:sz w:val="24"/>
        </w:rPr>
        <w:t xml:space="preserve"> часа</w:t>
      </w:r>
      <w:r>
        <w:rPr>
          <w:rFonts w:ascii="Times New Roman" w:hAnsi="Times New Roman"/>
          <w:sz w:val="24"/>
        </w:rPr>
        <w:t>(1 раз в неделю).</w:t>
      </w:r>
    </w:p>
    <w:p w14:paraId="1B000000">
      <w:pPr>
        <w:pStyle w:val="Style_1"/>
        <w:spacing w:after="20" w:before="20" w:line="36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 КУРСА:</w:t>
      </w:r>
    </w:p>
    <w:tbl>
      <w:tblPr>
        <w:tblStyle w:val="Style_2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9355"/>
      </w:tblGrid>
      <w:tr>
        <w:tc>
          <w:tcPr>
            <w:tcW w:type="dxa" w:w="9355"/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1C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Вводное занятие. Техника безопасности во время занятий легкой атлетикой.</w:t>
            </w:r>
          </w:p>
        </w:tc>
      </w:tr>
      <w:tr>
        <w:tc>
          <w:tcPr>
            <w:tcW w:type="dxa" w:w="9355"/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1D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развития легкоатлетического спорта. Гигиена спортсмена и закаливание.</w:t>
            </w:r>
          </w:p>
        </w:tc>
      </w:tr>
      <w:tr>
        <w:tc>
          <w:tcPr>
            <w:tcW w:type="dxa" w:w="9355"/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1E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Прыжки в длину с разбега способом </w:t>
            </w:r>
            <w:r>
              <w:rPr>
                <w:rFonts w:ascii="Times New Roman" w:hAnsi="Times New Roman"/>
                <w:sz w:val="24"/>
              </w:rPr>
              <w:t>« согнув</w:t>
            </w:r>
            <w:r>
              <w:rPr>
                <w:rFonts w:ascii="Times New Roman" w:hAnsi="Times New Roman"/>
                <w:sz w:val="24"/>
              </w:rPr>
              <w:t xml:space="preserve"> ноги»</w:t>
            </w:r>
          </w:p>
        </w:tc>
      </w:tr>
      <w:tr>
        <w:tc>
          <w:tcPr>
            <w:tcW w:type="dxa" w:w="9355"/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1F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Места закаливания, их оборудование и подготовка. Ознакомление с правилами соревнований по бегу и прыжкам.</w:t>
            </w:r>
          </w:p>
        </w:tc>
      </w:tr>
      <w:tr>
        <w:tc>
          <w:tcPr>
            <w:tcW w:type="dxa" w:w="9355"/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20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в отдельных видах легкой атлетики. Бег на средние дистанции. Прыжки в длину с разбега.</w:t>
            </w:r>
          </w:p>
        </w:tc>
      </w:tr>
      <w:tr>
        <w:tc>
          <w:tcPr>
            <w:tcW w:type="dxa" w:w="9355"/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21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на средние дистанции. Бег 100 м. Эстафетный бег 4*100 м.</w:t>
            </w:r>
          </w:p>
        </w:tc>
      </w:tr>
      <w:tr>
        <w:tc>
          <w:tcPr>
            <w:tcW w:type="dxa" w:w="9355"/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22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физическая и специальная подготовка. Развитие силы мышц ног</w:t>
            </w:r>
          </w:p>
        </w:tc>
      </w:tr>
      <w:tr>
        <w:tc>
          <w:tcPr>
            <w:tcW w:type="dxa" w:w="9355"/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23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отдельными элементами техники бега и ходьбы. Бег на короткие дистанции. Кроссовая подготовка.</w:t>
            </w:r>
          </w:p>
        </w:tc>
      </w:tr>
      <w:tr>
        <w:tc>
          <w:tcPr>
            <w:tcW w:type="dxa" w:w="9355"/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24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Контрольные упражнения. Бег 60м,100</w:t>
            </w:r>
            <w:r>
              <w:rPr>
                <w:rFonts w:ascii="Times New Roman" w:hAnsi="Times New Roman"/>
                <w:sz w:val="24"/>
              </w:rPr>
              <w:t>м,челночный</w:t>
            </w:r>
            <w:r>
              <w:rPr>
                <w:rFonts w:ascii="Times New Roman" w:hAnsi="Times New Roman"/>
                <w:sz w:val="24"/>
              </w:rPr>
              <w:t xml:space="preserve"> бег 3*10м,прыжок в длину с места, подтягивание на перекладине.</w:t>
            </w:r>
          </w:p>
        </w:tc>
      </w:tr>
      <w:tr>
        <w:tc>
          <w:tcPr>
            <w:tcW w:type="dxa" w:w="9355"/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25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на средние дистанции до 800 м. Кроссовая подготовка.</w:t>
            </w:r>
          </w:p>
        </w:tc>
      </w:tr>
      <w:tr>
        <w:tc>
          <w:tcPr>
            <w:tcW w:type="dxa" w:w="9355"/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26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физическая и специальная подготовка. Развитие силы мышц рук</w:t>
            </w:r>
          </w:p>
        </w:tc>
      </w:tr>
      <w:tr>
        <w:tc>
          <w:tcPr>
            <w:tcW w:type="dxa" w:w="9355"/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27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на средние дистанции до 3000 м. Инструкторская и судейская практика.</w:t>
            </w:r>
          </w:p>
        </w:tc>
      </w:tr>
      <w:tr>
        <w:tc>
          <w:tcPr>
            <w:tcW w:type="dxa" w:w="9355"/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28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Общая физическая и специальная подготовка. Развитие силы </w:t>
            </w:r>
            <w:r>
              <w:rPr>
                <w:rFonts w:ascii="Times New Roman" w:hAnsi="Times New Roman"/>
                <w:sz w:val="24"/>
              </w:rPr>
              <w:t>мыщц</w:t>
            </w:r>
            <w:r>
              <w:rPr>
                <w:rFonts w:ascii="Times New Roman" w:hAnsi="Times New Roman"/>
                <w:sz w:val="24"/>
              </w:rPr>
              <w:t xml:space="preserve"> ног.</w:t>
            </w:r>
          </w:p>
        </w:tc>
      </w:tr>
      <w:tr>
        <w:tc>
          <w:tcPr>
            <w:tcW w:type="dxa" w:w="9355"/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29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на средние дистанции до 800 м. Кроссовая подготовка.</w:t>
            </w:r>
          </w:p>
        </w:tc>
      </w:tr>
      <w:tr>
        <w:tc>
          <w:tcPr>
            <w:tcW w:type="dxa" w:w="9355"/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2A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Прыжки в длину с разбега способом </w:t>
            </w:r>
            <w:r>
              <w:rPr>
                <w:rFonts w:ascii="Times New Roman" w:hAnsi="Times New Roman"/>
                <w:sz w:val="24"/>
              </w:rPr>
              <w:t>« согнув</w:t>
            </w:r>
            <w:r>
              <w:rPr>
                <w:rFonts w:ascii="Times New Roman" w:hAnsi="Times New Roman"/>
                <w:sz w:val="24"/>
              </w:rPr>
              <w:t xml:space="preserve"> ноги»</w:t>
            </w:r>
          </w:p>
        </w:tc>
      </w:tr>
      <w:tr>
        <w:tc>
          <w:tcPr>
            <w:tcW w:type="dxa" w:w="9355"/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2B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Гигиена спортсмена и закаливание.</w:t>
            </w:r>
          </w:p>
        </w:tc>
      </w:tr>
      <w:tr>
        <w:tc>
          <w:tcPr>
            <w:tcW w:type="dxa" w:w="9355"/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2C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физическая и специальная подготовка. Упражнения на тренажерах.</w:t>
            </w:r>
          </w:p>
        </w:tc>
      </w:tr>
      <w:tr>
        <w:tc>
          <w:tcPr>
            <w:tcW w:type="dxa" w:w="9355"/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2D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на средние дистанции до 3000 м. Инструкторская и судейская практика.</w:t>
            </w:r>
          </w:p>
        </w:tc>
      </w:tr>
      <w:tr>
        <w:tc>
          <w:tcPr>
            <w:tcW w:type="dxa" w:w="9355"/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2E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на средние дистанции до 800 м. Кроссовая подготовка.</w:t>
            </w:r>
          </w:p>
        </w:tc>
      </w:tr>
      <w:tr>
        <w:tc>
          <w:tcPr>
            <w:tcW w:type="dxa" w:w="9355"/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2F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Прыжки в длину с разбега способом </w:t>
            </w:r>
            <w:r>
              <w:rPr>
                <w:rFonts w:ascii="Times New Roman" w:hAnsi="Times New Roman"/>
                <w:sz w:val="24"/>
              </w:rPr>
              <w:t>« согнув</w:t>
            </w:r>
            <w:r>
              <w:rPr>
                <w:rFonts w:ascii="Times New Roman" w:hAnsi="Times New Roman"/>
                <w:sz w:val="24"/>
              </w:rPr>
              <w:t xml:space="preserve"> ноги». Инструкторская и судейская практика.</w:t>
            </w:r>
          </w:p>
        </w:tc>
      </w:tr>
    </w:tbl>
    <w:p w14:paraId="30000000">
      <w:pPr>
        <w:pStyle w:val="Style_1"/>
        <w:spacing w:after="20" w:before="20" w:line="36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31000000">
      <w:pPr>
        <w:pStyle w:val="Style_1"/>
        <w:spacing w:after="20" w:before="20" w:line="36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ПЛАНИРУЕМЫЕ РЕЗУЛЬТАТЫ ВНЕУРОЧНОЙ ДЕЯТЕЛЬНОСТИ </w:t>
      </w:r>
    </w:p>
    <w:p w14:paraId="32000000">
      <w:pPr>
        <w:pStyle w:val="Style_1"/>
        <w:spacing w:after="20" w:before="2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Личностные результаты</w:t>
      </w:r>
      <w:r>
        <w:rPr>
          <w:rFonts w:ascii="Times New Roman" w:hAnsi="Times New Roman"/>
          <w:sz w:val="24"/>
        </w:rPr>
        <w:t xml:space="preserve">: в сфере отношений обучающихся к себе, к своему здоровью, к познанию себя: –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- готовность и способность обучающихся к отстаиванию личного достоинства, собственного мнения, готовность и способность вырабатывать собственную </w:t>
      </w:r>
      <w:r>
        <w:rPr>
          <w:rFonts w:ascii="Times New Roman" w:hAnsi="Times New Roman"/>
          <w:sz w:val="24"/>
        </w:rPr>
        <w:t>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страны. в сфере отношений обучающихся к России как к Родине (Отечеству): 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</w:t>
      </w:r>
      <w:r>
        <w:rPr>
          <w:rFonts w:ascii="Times New Roman" w:hAnsi="Times New Roman"/>
          <w:sz w:val="24"/>
        </w:rPr>
        <w:t xml:space="preserve">нию Отечеству, его защите; </w:t>
      </w:r>
      <w:r>
        <w:rPr>
          <w:rFonts w:ascii="Times New Roman" w:hAnsi="Times New Roman"/>
          <w:sz w:val="24"/>
        </w:rPr>
        <w:t xml:space="preserve">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– воспитание уважения к культуре, языкам, традициям и обычаям народов, проживающих в Российской Федерации; в сфере отношений обучающихся к закону, государству и к гражданскому обществу: 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– интериоризация ценностей демократии и социальной солидарности, готовность к договорному регулированию отношений в группе или социальной организации; 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в сфере отношений обучающихся с окружающими людьми: 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– принятие гуманистических ценностей, осознанное, уважительное и доброжелательное отношение к другому человеку, его мнению, мировоззрению; 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в сфере отношений обучающихся к окружающему миру, живой природе, физической культуре: – мировоззрение, соответствующее современному уровню развития физической культуры и спорта, значимости физической культуры, готовность к </w:t>
      </w:r>
      <w:r>
        <w:rPr>
          <w:rFonts w:ascii="Times New Roman" w:hAnsi="Times New Roman"/>
          <w:sz w:val="24"/>
        </w:rPr>
        <w:t>физкультурно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оздоровительному </w:t>
      </w:r>
      <w:r>
        <w:rPr>
          <w:rFonts w:ascii="Times New Roman" w:hAnsi="Times New Roman"/>
          <w:sz w:val="24"/>
        </w:rPr>
        <w:t>творчеству, владение достоверной информацией о передовых достижениях и открытиях мировой и отечественной науки, заинтересованность в научных и культурных знаниях об устройстве мира и общества; – готовность и способность к образованию, в том числе и в области физической культуры и спорта,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в сфере отношения обучающихся к труду, в сфере социально-экономических отношений: 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–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14:paraId="33000000">
      <w:pPr>
        <w:pStyle w:val="Style_1"/>
        <w:spacing w:after="20" w:before="2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Метапредметные результаты</w:t>
      </w:r>
      <w:r>
        <w:rPr>
          <w:rFonts w:ascii="Times New Roman" w:hAnsi="Times New Roman"/>
          <w:sz w:val="24"/>
        </w:rPr>
        <w:t>: 1. Регулятивные универсальны</w:t>
      </w:r>
      <w:r>
        <w:rPr>
          <w:rFonts w:ascii="Times New Roman" w:hAnsi="Times New Roman"/>
          <w:sz w:val="24"/>
        </w:rPr>
        <w:t xml:space="preserve">е учебные </w:t>
      </w:r>
      <w:r>
        <w:rPr>
          <w:rFonts w:ascii="Times New Roman" w:hAnsi="Times New Roman"/>
          <w:sz w:val="24"/>
        </w:rPr>
        <w:t>действия .</w:t>
      </w:r>
      <w:r>
        <w:rPr>
          <w:rFonts w:ascii="Times New Roman" w:hAnsi="Times New Roman"/>
          <w:sz w:val="24"/>
        </w:rPr>
        <w:t xml:space="preserve"> Обучающийся</w:t>
      </w:r>
      <w:r>
        <w:rPr>
          <w:rFonts w:ascii="Times New Roman" w:hAnsi="Times New Roman"/>
          <w:sz w:val="24"/>
        </w:rPr>
        <w:t xml:space="preserve"> научится: – самостоятельно определять цели, задавать параметры и критерии, по которым можно определить, что цель достигнута; 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этики, здоровья и морали; – ставить и формулировать собственные задачи в образовательной деятельности и жизненных ситуациях; – оценивать ресурсы, в том числе время и другие нематериальные ресурсы, необходимые для достижения поставленной цели; – выбирать путь достижения цели, планировать решение поставленных задач, оптимизируя материальные и нематериальные затраты; – организовывать эффективный поиск ресурсов, необходимых для достижения поставленной цели; – сопоставлять полученный результат деятельности с поставленной заранее целью. Познавательные универса</w:t>
      </w:r>
      <w:r>
        <w:rPr>
          <w:rFonts w:ascii="Times New Roman" w:hAnsi="Times New Roman"/>
          <w:sz w:val="24"/>
        </w:rPr>
        <w:t>льные учебные действия обучающийся</w:t>
      </w:r>
      <w:r>
        <w:rPr>
          <w:rFonts w:ascii="Times New Roman" w:hAnsi="Times New Roman"/>
          <w:sz w:val="24"/>
        </w:rPr>
        <w:t xml:space="preserve"> научится: 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– критически оценивать и интерпретировать информацию с разных позиций, распознавать и фиксировать противоречия в информационных источниках; 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 и на практике; 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– выходить за рамки учебного предмета и осуществлять целенаправленный поиск возможностей для широкого переноса средств и способов действия; – выстраивать индивидуальную образовательную траекторию, учитывая </w:t>
      </w:r>
      <w:r>
        <w:rPr>
          <w:rFonts w:ascii="Times New Roman" w:hAnsi="Times New Roman"/>
          <w:sz w:val="24"/>
        </w:rPr>
        <w:t>ограничения со стороны других участников и ресурсные ограничения; – менять и удерживать разные позиции в познавательной деятельности. Коммуникативные универсальные уч</w:t>
      </w:r>
      <w:r>
        <w:rPr>
          <w:rFonts w:ascii="Times New Roman" w:hAnsi="Times New Roman"/>
          <w:sz w:val="24"/>
        </w:rPr>
        <w:t>ебные действия обучающийся</w:t>
      </w:r>
      <w:r>
        <w:rPr>
          <w:rFonts w:ascii="Times New Roman" w:hAnsi="Times New Roman"/>
          <w:sz w:val="24"/>
        </w:rPr>
        <w:t xml:space="preserve"> научится: –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эксперт, судья и т.д.); – координировать и выполнять работу в условиях реального, виртуального и комбинированного взаимодействия; – развернуто, логично и точно излагать свою точку зрения с использованием адекватных (устных и письменных) языковых средств, а также демонстрацией личного примера; – распознавать </w:t>
      </w:r>
      <w:r>
        <w:rPr>
          <w:rFonts w:ascii="Times New Roman" w:hAnsi="Times New Roman"/>
          <w:sz w:val="24"/>
        </w:rPr>
        <w:t>конфликтогенные</w:t>
      </w:r>
      <w:r>
        <w:rPr>
          <w:rFonts w:ascii="Times New Roman" w:hAnsi="Times New Roman"/>
          <w:sz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14:paraId="34000000">
      <w:pPr>
        <w:pStyle w:val="Style_1"/>
        <w:spacing w:after="20" w:before="2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Предметные результаты</w:t>
      </w:r>
      <w:r>
        <w:rPr>
          <w:rFonts w:ascii="Times New Roman" w:hAnsi="Times New Roman"/>
          <w:sz w:val="24"/>
        </w:rPr>
        <w:t>. В результате внеурочной деятельности спортивно – оздоровительного направления Спорт</w:t>
      </w:r>
      <w:r>
        <w:rPr>
          <w:rFonts w:ascii="Times New Roman" w:hAnsi="Times New Roman"/>
          <w:sz w:val="24"/>
        </w:rPr>
        <w:t xml:space="preserve">ивный клуб  обучающиеся научатся: </w:t>
      </w:r>
      <w:r>
        <w:rPr>
          <w:rFonts w:ascii="Times New Roman" w:hAnsi="Times New Roman"/>
          <w:sz w:val="24"/>
        </w:rPr>
        <w:t>- давать определения понятиям: проблема, позиция, проект, соревнование, исследование, тренировочный процесс, планирование, физическое совершенствование, здоровый образ жизни, физическая культура, физические качества, способ организации тренировочного процесса; - раскрывать этапы организации учебно- тренировочного занятия; - владеть методами поиска, анализа и использования научной информации; - публично излагать результаты соревновательной работы; - планировать и выполнять учебный соревновательную деятельность, учебное занятие, используя оборудование, модели, методы и приемы физкультурной деятельности; - оформлять результаты свей работы или отчет о выполнении соревновательного и тренеров ночного проекта; - самостоятельно применять приобретённые знания в физкультурно-спортивной деятельности при решении различных задач с использованием знаний одного или нескольких учебных предметов или предметных областей; - взаимодействовать с окружающими при организации физкультурной деятельности. В результате внеурочной деят</w:t>
      </w:r>
      <w:r>
        <w:rPr>
          <w:rFonts w:ascii="Times New Roman" w:hAnsi="Times New Roman"/>
          <w:sz w:val="24"/>
        </w:rPr>
        <w:t xml:space="preserve">ельности Спортивный клуб </w:t>
      </w:r>
      <w:r>
        <w:rPr>
          <w:rFonts w:ascii="Times New Roman" w:hAnsi="Times New Roman"/>
          <w:sz w:val="24"/>
        </w:rPr>
        <w:t xml:space="preserve"> обучающиеся получат возможность научиться: - владению понятийным аппаратом физкультурно-спортивной деятельности; - применению знания технологии организации самостоятельного физического совершенствования; - реализовывать общую схему хода физического развития: ставить цель, задачи, планировать и осуществлять сбор материала, используя предложенные или известные методики проведения тренировочного процесса, оценивать полученные результаты с точки зрения поставленной цели, используя различные </w:t>
      </w:r>
      <w:r>
        <w:rPr>
          <w:rFonts w:ascii="Times New Roman" w:hAnsi="Times New Roman"/>
          <w:sz w:val="24"/>
        </w:rPr>
        <w:t>способы и методы обработки; - грамотно использовать в своей работе литературные данные и материалы сайтов Internet; - соблюдать правила оформления соревновательной работы и отчета о проведении соревнования; - иллюстрировать полученные результаты, применяя статистику и современные информационные технологии; - осознанно соблюдать правила сбора материала и его обработки и анализа; - прогнозировать результаты, самостоятельно и совместно с другими участниками разрабатывать систему параметров и критериев оценки эффективности и продуктивности реализации физкультурной деятельности на каждом этапе реализации и по завершении работы; - адекватно оценивать риски и предусматривать пути минимизации этих рисков; - адекватно оценивать последствия (изменения, которые он повлечет в жизни других людей, сообществ); - адекватно оценивать дальнейшее физическое развитие, видеть возможные варианты применения результатов. - отслеживать и принимать во внимание тенденции развития различных видов деятельности, в том числе научных, учитывать их при постановке собственных целей; - подготовить тезисы по результатам выполненной работы для публикации; - выбирать адекватные стратеги и коммуникации, гибко регулировать собственное речевое поведение. - осознавать свою ответственность за достоверность полученных знаний, за качество выполненной работы.</w:t>
      </w:r>
    </w:p>
    <w:p w14:paraId="35000000">
      <w:pPr>
        <w:pStyle w:val="Style_1"/>
        <w:spacing w:after="20" w:before="20" w:line="240" w:lineRule="auto"/>
        <w:ind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Тестирование подготовленности</w:t>
      </w:r>
    </w:p>
    <w:p w14:paraId="36000000">
      <w:pPr>
        <w:pStyle w:val="Style_1"/>
        <w:spacing w:after="20" w:before="20" w:line="240" w:lineRule="auto"/>
        <w:ind/>
        <w:jc w:val="right"/>
        <w:rPr>
          <w:rFonts w:ascii="Times New Roman" w:hAnsi="Times New Roman"/>
          <w:sz w:val="24"/>
        </w:rPr>
      </w:pPr>
    </w:p>
    <w:tbl>
      <w:tblPr>
        <w:tblStyle w:val="Style_3"/>
        <w:tblLayout w:type="fixed"/>
      </w:tblPr>
      <w:tblGrid>
        <w:gridCol w:w="898"/>
        <w:gridCol w:w="4080"/>
        <w:gridCol w:w="1020"/>
        <w:gridCol w:w="1274"/>
      </w:tblGrid>
      <w:tr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7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№п/п</w:t>
            </w:r>
          </w:p>
        </w:tc>
        <w:tc>
          <w:tcPr>
            <w:tcW w:type="dxa" w:w="4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8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Виды легкой атлетики</w:t>
            </w:r>
          </w:p>
        </w:tc>
        <w:tc>
          <w:tcPr>
            <w:tcW w:type="dxa" w:w="22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9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Результат</w:t>
            </w:r>
          </w:p>
        </w:tc>
      </w:tr>
      <w:tr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A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B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C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Юн.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D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Дев.</w:t>
            </w:r>
          </w:p>
        </w:tc>
      </w:tr>
      <w:tr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E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F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на 30 м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0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4,7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1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5,3</w:t>
            </w:r>
          </w:p>
        </w:tc>
      </w:tr>
      <w:tr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2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3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на 60 м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4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8,3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5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</w:t>
            </w:r>
          </w:p>
        </w:tc>
      </w:tr>
      <w:tr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6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7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на 100 м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8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9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</w:tr>
      <w:tr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A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B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Бег на 400 </w:t>
            </w:r>
            <w:r>
              <w:rPr>
                <w:rFonts w:ascii="Times New Roman" w:hAnsi="Times New Roman"/>
                <w:sz w:val="24"/>
              </w:rPr>
              <w:t>м;девушки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C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D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1,20</w:t>
            </w:r>
          </w:p>
        </w:tc>
      </w:tr>
      <w:tr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E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F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Бег на 800 </w:t>
            </w:r>
            <w:r>
              <w:rPr>
                <w:rFonts w:ascii="Times New Roman" w:hAnsi="Times New Roman"/>
                <w:sz w:val="24"/>
              </w:rPr>
              <w:t>м;юноши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0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2,40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1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2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3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Прыжки в длину с места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4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2,20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5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1,80</w:t>
            </w:r>
          </w:p>
        </w:tc>
      </w:tr>
      <w:tr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6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7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Прыжки в длину с разбега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8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3,80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9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3,20</w:t>
            </w:r>
          </w:p>
        </w:tc>
      </w:tr>
      <w:tr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A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B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Тройной прыжок с места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C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4,50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D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4,00</w:t>
            </w:r>
          </w:p>
        </w:tc>
      </w:tr>
      <w:tr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E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4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F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Метание гранаты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0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1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</w:tr>
    </w:tbl>
    <w:p w14:paraId="62000000">
      <w:pPr>
        <w:pStyle w:val="Style_1"/>
        <w:spacing w:after="20" w:before="20" w:line="240" w:lineRule="auto"/>
        <w:ind/>
        <w:rPr>
          <w:rFonts w:ascii="Times New Roman" w:hAnsi="Times New Roman"/>
          <w:sz w:val="24"/>
        </w:rPr>
      </w:pPr>
    </w:p>
    <w:p w14:paraId="63000000">
      <w:pPr>
        <w:pStyle w:val="Style_1"/>
        <w:spacing w:after="20" w:before="20" w:line="240" w:lineRule="auto"/>
        <w:ind w:firstLine="0" w:left="60"/>
        <w:jc w:val="both"/>
        <w:rPr>
          <w:rFonts w:ascii="Times New Roman" w:hAnsi="Times New Roman"/>
          <w:sz w:val="24"/>
        </w:rPr>
      </w:pPr>
    </w:p>
    <w:p w14:paraId="64000000">
      <w:pPr>
        <w:pStyle w:val="Style_1"/>
        <w:spacing w:after="20" w:before="20" w:line="240" w:lineRule="auto"/>
        <w:ind w:firstLine="0" w:left="60"/>
        <w:jc w:val="both"/>
        <w:rPr>
          <w:rFonts w:ascii="Times New Roman" w:hAnsi="Times New Roman"/>
          <w:sz w:val="24"/>
        </w:rPr>
      </w:pPr>
    </w:p>
    <w:p w14:paraId="65000000">
      <w:pPr>
        <w:pStyle w:val="Style_1"/>
        <w:spacing w:after="20" w:before="20" w:line="240" w:lineRule="auto"/>
        <w:ind w:firstLine="0" w:left="60"/>
        <w:jc w:val="both"/>
        <w:rPr>
          <w:rFonts w:ascii="Times New Roman" w:hAnsi="Times New Roman"/>
          <w:sz w:val="24"/>
        </w:rPr>
      </w:pPr>
    </w:p>
    <w:p w14:paraId="66000000">
      <w:pPr>
        <w:pStyle w:val="Style_1"/>
        <w:spacing w:after="20" w:before="20" w:line="240" w:lineRule="auto"/>
        <w:ind w:firstLine="0" w:left="60"/>
        <w:jc w:val="both"/>
        <w:rPr>
          <w:rFonts w:ascii="Times New Roman" w:hAnsi="Times New Roman"/>
          <w:sz w:val="24"/>
        </w:rPr>
      </w:pPr>
    </w:p>
    <w:p w14:paraId="67000000">
      <w:pPr>
        <w:pStyle w:val="Style_1"/>
        <w:spacing w:after="20" w:before="20" w:line="240" w:lineRule="auto"/>
        <w:ind w:firstLine="0" w:left="60"/>
        <w:jc w:val="both"/>
        <w:rPr>
          <w:rFonts w:ascii="Times New Roman" w:hAnsi="Times New Roman"/>
          <w:sz w:val="24"/>
        </w:rPr>
      </w:pPr>
    </w:p>
    <w:p w14:paraId="68000000">
      <w:pPr>
        <w:pStyle w:val="Style_1"/>
        <w:spacing w:after="20" w:before="20" w:line="240" w:lineRule="auto"/>
        <w:ind w:firstLine="0" w:left="60"/>
        <w:jc w:val="both"/>
        <w:rPr>
          <w:rFonts w:ascii="Times New Roman" w:hAnsi="Times New Roman"/>
          <w:sz w:val="24"/>
        </w:rPr>
      </w:pPr>
    </w:p>
    <w:p w14:paraId="69000000">
      <w:pPr>
        <w:pStyle w:val="Style_1"/>
        <w:spacing w:after="20" w:before="20" w:line="240" w:lineRule="auto"/>
        <w:ind w:firstLine="0" w:left="60"/>
        <w:jc w:val="both"/>
        <w:rPr>
          <w:rFonts w:ascii="Times New Roman" w:hAnsi="Times New Roman"/>
          <w:sz w:val="24"/>
        </w:rPr>
      </w:pPr>
    </w:p>
    <w:p w14:paraId="6A000000">
      <w:pPr>
        <w:pStyle w:val="Style_1"/>
        <w:spacing w:after="20" w:before="20" w:line="240" w:lineRule="auto"/>
        <w:ind w:firstLine="0" w:left="60"/>
        <w:jc w:val="both"/>
        <w:rPr>
          <w:rFonts w:ascii="Times New Roman" w:hAnsi="Times New Roman"/>
          <w:sz w:val="24"/>
        </w:rPr>
      </w:pPr>
    </w:p>
    <w:p w14:paraId="6B000000">
      <w:pPr>
        <w:pStyle w:val="Style_1"/>
        <w:spacing w:after="20" w:before="20" w:line="240" w:lineRule="auto"/>
        <w:ind w:firstLine="0" w:left="60"/>
        <w:jc w:val="both"/>
        <w:rPr>
          <w:rFonts w:ascii="Times New Roman" w:hAnsi="Times New Roman"/>
          <w:sz w:val="24"/>
        </w:rPr>
      </w:pPr>
    </w:p>
    <w:p w14:paraId="6C000000">
      <w:pPr>
        <w:pStyle w:val="Style_1"/>
        <w:spacing w:after="20" w:before="20" w:line="240" w:lineRule="auto"/>
        <w:ind w:firstLine="0" w:left="60"/>
        <w:jc w:val="both"/>
        <w:rPr>
          <w:rFonts w:ascii="Times New Roman" w:hAnsi="Times New Roman"/>
          <w:sz w:val="24"/>
        </w:rPr>
      </w:pPr>
    </w:p>
    <w:p w14:paraId="6D000000">
      <w:pPr>
        <w:pStyle w:val="Style_1"/>
        <w:spacing w:after="20" w:before="20" w:line="240" w:lineRule="auto"/>
        <w:ind w:firstLine="0" w:left="60"/>
        <w:jc w:val="both"/>
        <w:rPr>
          <w:rFonts w:ascii="Times New Roman" w:hAnsi="Times New Roman"/>
          <w:sz w:val="24"/>
        </w:rPr>
      </w:pPr>
    </w:p>
    <w:p w14:paraId="6E000000">
      <w:pPr>
        <w:pStyle w:val="Style_1"/>
        <w:spacing w:after="20" w:before="20" w:line="240" w:lineRule="auto"/>
        <w:ind/>
        <w:jc w:val="both"/>
        <w:rPr>
          <w:rFonts w:ascii="Times New Roman" w:hAnsi="Times New Roman"/>
          <w:sz w:val="24"/>
        </w:rPr>
      </w:pPr>
    </w:p>
    <w:p w14:paraId="6F000000">
      <w:pPr>
        <w:pStyle w:val="Style_1"/>
        <w:spacing w:after="20" w:before="20" w:line="240" w:lineRule="auto"/>
        <w:ind w:firstLine="0" w:left="60"/>
        <w:jc w:val="both"/>
        <w:rPr>
          <w:rFonts w:ascii="Times New Roman" w:hAnsi="Times New Roman"/>
          <w:sz w:val="24"/>
        </w:rPr>
      </w:pPr>
    </w:p>
    <w:p w14:paraId="70000000">
      <w:pPr>
        <w:pStyle w:val="Style_1"/>
        <w:spacing w:after="20" w:before="2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Календарно-тематическое планирование школьного клуба</w:t>
      </w:r>
    </w:p>
    <w:tbl>
      <w:tblPr>
        <w:tblStyle w:val="Style_2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014"/>
        <w:gridCol w:w="3707"/>
        <w:gridCol w:w="2508"/>
        <w:gridCol w:w="2110"/>
      </w:tblGrid>
      <w:tr>
        <w:tc>
          <w:tcPr>
            <w:tcW w:type="dxa" w:w="1014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71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 п/п</w:t>
            </w:r>
          </w:p>
        </w:tc>
        <w:tc>
          <w:tcPr>
            <w:tcW w:type="dxa" w:w="3707"/>
            <w:vMerge w:val="restart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72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темы</w:t>
            </w:r>
          </w:p>
        </w:tc>
        <w:tc>
          <w:tcPr>
            <w:tcW w:type="dxa" w:w="4618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73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</w:tr>
      <w:tr>
        <w:tc>
          <w:tcPr>
            <w:tcW w:type="dxa" w:w="1014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/>
        </w:tc>
        <w:tc>
          <w:tcPr>
            <w:tcW w:type="dxa" w:w="3707"/>
            <w:gridSpan w:val="1"/>
            <w:vMerge w:val="continue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/>
        </w:tc>
        <w:tc>
          <w:tcPr>
            <w:tcW w:type="dxa" w:w="250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74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 занятия</w:t>
            </w:r>
          </w:p>
        </w:tc>
        <w:tc>
          <w:tcPr>
            <w:tcW w:type="dxa" w:w="21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75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Теоретические занятия</w:t>
            </w:r>
          </w:p>
        </w:tc>
      </w:tr>
      <w:tr>
        <w:tc>
          <w:tcPr>
            <w:tcW w:type="dxa" w:w="101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76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70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77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Вводное занятие. Техника безопасности во время занятий легкой атлетикой.</w:t>
            </w:r>
          </w:p>
        </w:tc>
        <w:tc>
          <w:tcPr>
            <w:tcW w:type="dxa" w:w="250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78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1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79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101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7A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370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7B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развития легкоатлетического спорта. Гигиена спортсмена и закаливание.</w:t>
            </w:r>
          </w:p>
        </w:tc>
        <w:tc>
          <w:tcPr>
            <w:tcW w:type="dxa" w:w="250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7C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1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7D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101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7E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370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7F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Прыжки в длину с разбега способом </w:t>
            </w:r>
            <w:r>
              <w:rPr>
                <w:rFonts w:ascii="Times New Roman" w:hAnsi="Times New Roman"/>
                <w:sz w:val="24"/>
              </w:rPr>
              <w:t>« согнув</w:t>
            </w:r>
            <w:r>
              <w:rPr>
                <w:rFonts w:ascii="Times New Roman" w:hAnsi="Times New Roman"/>
                <w:sz w:val="24"/>
              </w:rPr>
              <w:t xml:space="preserve"> ноги»</w:t>
            </w:r>
          </w:p>
        </w:tc>
        <w:tc>
          <w:tcPr>
            <w:tcW w:type="dxa" w:w="250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80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81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101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82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370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83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Места закаливания, их оборудование и подготовка. Ознакомление с правилами соревнований по бегу и прыжкам.</w:t>
            </w:r>
          </w:p>
        </w:tc>
        <w:tc>
          <w:tcPr>
            <w:tcW w:type="dxa" w:w="250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84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1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85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101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86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370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87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в отдельных видах легкой атлетики. Бег на средние дистанции. Прыжки в длину с разбега.</w:t>
            </w:r>
          </w:p>
        </w:tc>
        <w:tc>
          <w:tcPr>
            <w:tcW w:type="dxa" w:w="250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88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89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101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8A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370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8B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на средние дистанции. Бег 100 м. Эстафетный бег 4*100 м.</w:t>
            </w:r>
          </w:p>
        </w:tc>
        <w:tc>
          <w:tcPr>
            <w:tcW w:type="dxa" w:w="250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8C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8D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101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8E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370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8F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физическая и специальная подготовка. Развитие силы мышц ног</w:t>
            </w:r>
          </w:p>
        </w:tc>
        <w:tc>
          <w:tcPr>
            <w:tcW w:type="dxa" w:w="250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90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91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101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92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370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93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отдельными элементами техники бега и ходьбы. Бег на короткие дистанции. Кроссовая подготовка.</w:t>
            </w:r>
          </w:p>
        </w:tc>
        <w:tc>
          <w:tcPr>
            <w:tcW w:type="dxa" w:w="250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94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1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95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101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96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370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97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Контрольные упражнения. Бег 60м,100</w:t>
            </w:r>
            <w:r>
              <w:rPr>
                <w:rFonts w:ascii="Times New Roman" w:hAnsi="Times New Roman"/>
                <w:sz w:val="24"/>
              </w:rPr>
              <w:t>м,челночный</w:t>
            </w:r>
            <w:r>
              <w:rPr>
                <w:rFonts w:ascii="Times New Roman" w:hAnsi="Times New Roman"/>
                <w:sz w:val="24"/>
              </w:rPr>
              <w:t xml:space="preserve"> бег 3*10м,прыжок в длину с места, подтягивание на перекладине.</w:t>
            </w:r>
          </w:p>
        </w:tc>
        <w:tc>
          <w:tcPr>
            <w:tcW w:type="dxa" w:w="250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98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99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101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9A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370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9B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на средние дистанции до 800 м. Кроссовая подготовка.</w:t>
            </w:r>
          </w:p>
        </w:tc>
        <w:tc>
          <w:tcPr>
            <w:tcW w:type="dxa" w:w="250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9C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9D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101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9E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370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9F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физическая и специальная подготовка. Развитие силы мышц рук</w:t>
            </w:r>
          </w:p>
        </w:tc>
        <w:tc>
          <w:tcPr>
            <w:tcW w:type="dxa" w:w="250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A0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A1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101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A2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370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A3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на средние дистанции до 3000 м. Инструкторская и судейская практика.</w:t>
            </w:r>
          </w:p>
        </w:tc>
        <w:tc>
          <w:tcPr>
            <w:tcW w:type="dxa" w:w="250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A4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A5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101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A6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370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A7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Общая физическая и специальная подготовка. Развитие силы </w:t>
            </w:r>
            <w:r>
              <w:rPr>
                <w:rFonts w:ascii="Times New Roman" w:hAnsi="Times New Roman"/>
                <w:sz w:val="24"/>
              </w:rPr>
              <w:t>мыщц</w:t>
            </w:r>
            <w:r>
              <w:rPr>
                <w:rFonts w:ascii="Times New Roman" w:hAnsi="Times New Roman"/>
                <w:sz w:val="24"/>
              </w:rPr>
              <w:t xml:space="preserve"> ног.</w:t>
            </w:r>
          </w:p>
        </w:tc>
        <w:tc>
          <w:tcPr>
            <w:tcW w:type="dxa" w:w="250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A8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A9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101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AA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370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AB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на средние дистанции до 800 м. Кроссовая подготовка.</w:t>
            </w:r>
          </w:p>
        </w:tc>
        <w:tc>
          <w:tcPr>
            <w:tcW w:type="dxa" w:w="250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AC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AD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101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AE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370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AF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Прыжки в длину с разбега способом </w:t>
            </w:r>
            <w:r>
              <w:rPr>
                <w:rFonts w:ascii="Times New Roman" w:hAnsi="Times New Roman"/>
                <w:sz w:val="24"/>
              </w:rPr>
              <w:t>« согнув</w:t>
            </w:r>
            <w:r>
              <w:rPr>
                <w:rFonts w:ascii="Times New Roman" w:hAnsi="Times New Roman"/>
                <w:sz w:val="24"/>
              </w:rPr>
              <w:t xml:space="preserve"> ноги»</w:t>
            </w:r>
          </w:p>
        </w:tc>
        <w:tc>
          <w:tcPr>
            <w:tcW w:type="dxa" w:w="250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B0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B1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101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B2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type="dxa" w:w="370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B3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Гигиена спортсмена и закаливание.</w:t>
            </w:r>
          </w:p>
        </w:tc>
        <w:tc>
          <w:tcPr>
            <w:tcW w:type="dxa" w:w="250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B4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1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B5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101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B6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type="dxa" w:w="370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B7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физическая и специальная подготовка. Упражнения на тренажерах.</w:t>
            </w:r>
          </w:p>
        </w:tc>
        <w:tc>
          <w:tcPr>
            <w:tcW w:type="dxa" w:w="250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B8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B9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101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BA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type="dxa" w:w="370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BB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на средние дистанции до 3000 м. Инструкторская и судейская практика.</w:t>
            </w:r>
          </w:p>
        </w:tc>
        <w:tc>
          <w:tcPr>
            <w:tcW w:type="dxa" w:w="250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BC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BD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101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BE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type="dxa" w:w="370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BF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на средние дистанции до 800 м. Кроссовая подготовка.</w:t>
            </w:r>
          </w:p>
        </w:tc>
        <w:tc>
          <w:tcPr>
            <w:tcW w:type="dxa" w:w="250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C0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C1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101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C2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type="dxa" w:w="370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C3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Прыжки в длину с разбега способом </w:t>
            </w:r>
            <w:r>
              <w:rPr>
                <w:rFonts w:ascii="Times New Roman" w:hAnsi="Times New Roman"/>
                <w:sz w:val="24"/>
              </w:rPr>
              <w:t>«согнув</w:t>
            </w:r>
            <w:r>
              <w:rPr>
                <w:rFonts w:ascii="Times New Roman" w:hAnsi="Times New Roman"/>
                <w:sz w:val="24"/>
              </w:rPr>
              <w:t xml:space="preserve"> ноги». Инструкторская и судейская практика.</w:t>
            </w:r>
          </w:p>
        </w:tc>
        <w:tc>
          <w:tcPr>
            <w:tcW w:type="dxa" w:w="250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C4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1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C5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101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C6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370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C7000000">
            <w:pPr>
              <w:pStyle w:val="Style_1"/>
              <w:spacing w:after="20" w:before="2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Всего </w:t>
            </w:r>
          </w:p>
        </w:tc>
        <w:tc>
          <w:tcPr>
            <w:tcW w:type="dxa" w:w="2508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C8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34</w:t>
            </w:r>
          </w:p>
        </w:tc>
        <w:tc>
          <w:tcPr>
            <w:tcW w:type="dxa" w:w="211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top"/>
          </w:tcPr>
          <w:p w14:paraId="C9000000">
            <w:pPr>
              <w:pStyle w:val="Style_1"/>
              <w:spacing w:after="20" w:before="2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</w:t>
            </w:r>
          </w:p>
        </w:tc>
      </w:tr>
    </w:tbl>
    <w:p w14:paraId="CA000000">
      <w:pPr>
        <w:pStyle w:val="Style_1"/>
        <w:spacing w:after="20" w:before="20" w:line="240" w:lineRule="auto"/>
        <w:ind w:firstLine="0" w:left="60"/>
        <w:jc w:val="both"/>
        <w:rPr>
          <w:rFonts w:ascii="Times New Roman" w:hAnsi="Times New Roman"/>
          <w:sz w:val="24"/>
        </w:rPr>
      </w:pPr>
    </w:p>
    <w:p w14:paraId="CB000000">
      <w:pPr>
        <w:pStyle w:val="Style_1"/>
        <w:spacing w:after="20" w:before="20" w:line="240" w:lineRule="auto"/>
        <w:ind w:firstLine="0" w:left="60"/>
        <w:jc w:val="both"/>
        <w:rPr>
          <w:rFonts w:ascii="Times New Roman" w:hAnsi="Times New Roman"/>
          <w:sz w:val="24"/>
        </w:rPr>
      </w:pPr>
    </w:p>
    <w:p w14:paraId="CC000000">
      <w:pPr>
        <w:pStyle w:val="Style_1"/>
        <w:spacing w:after="20" w:before="20" w:line="240" w:lineRule="auto"/>
        <w:ind w:firstLine="0" w:left="60"/>
        <w:jc w:val="both"/>
        <w:rPr>
          <w:rFonts w:ascii="Times New Roman" w:hAnsi="Times New Roman"/>
          <w:sz w:val="24"/>
        </w:rPr>
      </w:pPr>
    </w:p>
    <w:p w14:paraId="CD000000">
      <w:pPr>
        <w:pStyle w:val="Style_1"/>
        <w:spacing w:after="20" w:before="20" w:line="240" w:lineRule="auto"/>
        <w:ind w:firstLine="0" w:left="60"/>
        <w:jc w:val="both"/>
        <w:rPr>
          <w:rFonts w:ascii="Times New Roman" w:hAnsi="Times New Roman"/>
          <w:sz w:val="24"/>
        </w:rPr>
      </w:pPr>
    </w:p>
    <w:p w14:paraId="CE000000">
      <w:pPr>
        <w:pStyle w:val="Style_1"/>
        <w:spacing w:after="20" w:before="20" w:line="240" w:lineRule="auto"/>
        <w:ind w:firstLine="0" w:left="60"/>
        <w:jc w:val="both"/>
        <w:rPr>
          <w:rFonts w:ascii="Times New Roman" w:hAnsi="Times New Roman"/>
          <w:sz w:val="24"/>
        </w:rPr>
      </w:pPr>
    </w:p>
    <w:p w14:paraId="CF000000">
      <w:pPr>
        <w:pStyle w:val="Style_1"/>
        <w:spacing w:after="20" w:before="20" w:line="240" w:lineRule="auto"/>
        <w:ind w:firstLine="0" w:left="60"/>
        <w:jc w:val="both"/>
        <w:rPr>
          <w:rFonts w:ascii="Times New Roman" w:hAnsi="Times New Roman"/>
          <w:sz w:val="24"/>
        </w:rPr>
      </w:pPr>
    </w:p>
    <w:p w14:paraId="D0000000">
      <w:pPr>
        <w:pStyle w:val="Style_1"/>
        <w:spacing w:after="20" w:before="20" w:line="240" w:lineRule="auto"/>
        <w:ind w:firstLine="0" w:left="60"/>
        <w:jc w:val="both"/>
        <w:rPr>
          <w:rFonts w:ascii="Times New Roman" w:hAnsi="Times New Roman"/>
          <w:sz w:val="24"/>
        </w:rPr>
      </w:pPr>
    </w:p>
    <w:p w14:paraId="D1000000">
      <w:pPr>
        <w:pStyle w:val="Style_1"/>
        <w:spacing w:after="20" w:before="20" w:line="240" w:lineRule="auto"/>
        <w:ind w:firstLine="0" w:left="60"/>
        <w:jc w:val="both"/>
        <w:rPr>
          <w:rFonts w:ascii="Times New Roman" w:hAnsi="Times New Roman"/>
          <w:sz w:val="24"/>
        </w:rPr>
      </w:pPr>
    </w:p>
    <w:p w14:paraId="D2000000">
      <w:pPr>
        <w:pStyle w:val="Style_1"/>
        <w:spacing w:after="20" w:before="20" w:line="240" w:lineRule="auto"/>
        <w:ind w:firstLine="0" w:left="60"/>
        <w:jc w:val="both"/>
        <w:rPr>
          <w:rFonts w:ascii="Times New Roman" w:hAnsi="Times New Roman"/>
          <w:sz w:val="24"/>
        </w:rPr>
      </w:pPr>
    </w:p>
    <w:p w14:paraId="D3000000">
      <w:pPr>
        <w:pStyle w:val="Style_1"/>
        <w:spacing w:after="20" w:before="20" w:line="240" w:lineRule="auto"/>
        <w:ind w:firstLine="0" w:left="60"/>
        <w:jc w:val="both"/>
        <w:rPr>
          <w:rFonts w:ascii="Times New Roman" w:hAnsi="Times New Roman"/>
          <w:sz w:val="24"/>
        </w:rPr>
      </w:pPr>
    </w:p>
    <w:p w14:paraId="D4000000">
      <w:pPr>
        <w:pStyle w:val="Style_1"/>
        <w:spacing w:after="20" w:before="20" w:line="240" w:lineRule="auto"/>
        <w:ind w:firstLine="0" w:left="60"/>
        <w:jc w:val="both"/>
        <w:rPr>
          <w:rFonts w:ascii="Times New Roman" w:hAnsi="Times New Roman"/>
          <w:sz w:val="24"/>
        </w:rPr>
      </w:pPr>
    </w:p>
    <w:p w14:paraId="D5000000">
      <w:pPr>
        <w:pStyle w:val="Style_1"/>
        <w:spacing w:after="20" w:before="20" w:line="240" w:lineRule="auto"/>
        <w:ind w:firstLine="0" w:left="60"/>
        <w:jc w:val="both"/>
        <w:rPr>
          <w:rFonts w:ascii="Times New Roman" w:hAnsi="Times New Roman"/>
          <w:sz w:val="24"/>
        </w:rPr>
      </w:pPr>
    </w:p>
    <w:p w14:paraId="D6000000">
      <w:pPr>
        <w:pStyle w:val="Style_1"/>
        <w:spacing w:after="20" w:before="20" w:line="240" w:lineRule="auto"/>
        <w:ind w:firstLine="0" w:left="60"/>
        <w:jc w:val="both"/>
        <w:rPr>
          <w:rFonts w:ascii="Times New Roman" w:hAnsi="Times New Roman"/>
          <w:sz w:val="24"/>
        </w:rPr>
      </w:pPr>
    </w:p>
    <w:p w14:paraId="D7000000">
      <w:pPr>
        <w:pStyle w:val="Style_1"/>
        <w:spacing w:after="20" w:before="20" w:line="240" w:lineRule="auto"/>
        <w:ind w:firstLine="0" w:left="60"/>
        <w:jc w:val="both"/>
        <w:rPr>
          <w:rFonts w:ascii="Times New Roman" w:hAnsi="Times New Roman"/>
          <w:sz w:val="24"/>
        </w:rPr>
      </w:pPr>
    </w:p>
    <w:p w14:paraId="D8000000">
      <w:pPr>
        <w:pStyle w:val="Style_1"/>
        <w:spacing w:after="20" w:before="20" w:line="240" w:lineRule="auto"/>
        <w:ind w:firstLine="0" w:left="60"/>
        <w:jc w:val="both"/>
        <w:rPr>
          <w:rFonts w:ascii="Times New Roman" w:hAnsi="Times New Roman"/>
          <w:sz w:val="24"/>
        </w:rPr>
      </w:pPr>
    </w:p>
    <w:p w14:paraId="D9000000">
      <w:pPr>
        <w:pStyle w:val="Style_1"/>
        <w:spacing w:after="20" w:before="20" w:line="240" w:lineRule="auto"/>
        <w:ind w:firstLine="0" w:left="60"/>
        <w:jc w:val="both"/>
        <w:rPr>
          <w:rFonts w:ascii="Times New Roman" w:hAnsi="Times New Roman"/>
          <w:sz w:val="24"/>
        </w:rPr>
      </w:pPr>
      <w:r>
        <w:br/>
      </w:r>
      <w:r>
        <w:rPr>
          <w:rFonts w:ascii="Times New Roman" w:hAnsi="Times New Roman"/>
          <w:sz w:val="24"/>
        </w:rPr>
        <w:t> </w:t>
      </w:r>
    </w:p>
    <w:p w14:paraId="DA000000">
      <w:pPr>
        <w:pStyle w:val="Style_1"/>
        <w:spacing w:after="20" w:before="20" w:line="240" w:lineRule="auto"/>
        <w:ind w:firstLine="0" w:left="60"/>
        <w:jc w:val="both"/>
        <w:rPr>
          <w:rFonts w:ascii="Times New Roman" w:hAnsi="Times New Roman"/>
          <w:sz w:val="24"/>
        </w:rPr>
      </w:pPr>
      <w:r>
        <w:br/>
      </w:r>
      <w:r>
        <w:rPr>
          <w:rFonts w:ascii="Times New Roman" w:hAnsi="Times New Roman"/>
          <w:sz w:val="24"/>
        </w:rPr>
        <w:t> </w:t>
      </w:r>
    </w:p>
    <w:p w14:paraId="DB000000">
      <w:pPr>
        <w:pStyle w:val="Style_1"/>
        <w:spacing w:after="20" w:before="20" w:line="240" w:lineRule="auto"/>
        <w:ind w:firstLine="0" w:left="60"/>
        <w:jc w:val="both"/>
        <w:rPr>
          <w:rFonts w:ascii="Times New Roman" w:hAnsi="Times New Roman"/>
          <w:sz w:val="24"/>
        </w:rPr>
      </w:pPr>
      <w:r>
        <w:br/>
      </w:r>
      <w:r>
        <w:rPr>
          <w:rFonts w:ascii="Times New Roman" w:hAnsi="Times New Roman"/>
          <w:sz w:val="24"/>
        </w:rPr>
        <w:t> </w:t>
      </w:r>
    </w:p>
    <w:p w14:paraId="DC000000">
      <w:pPr>
        <w:pStyle w:val="Style_1"/>
        <w:spacing w:after="20" w:before="20" w:line="240" w:lineRule="auto"/>
        <w:ind w:firstLine="0" w:left="60"/>
        <w:jc w:val="both"/>
        <w:rPr>
          <w:rFonts w:ascii="Times New Roman" w:hAnsi="Times New Roman"/>
          <w:sz w:val="24"/>
        </w:rPr>
      </w:pPr>
      <w:r>
        <w:br/>
      </w:r>
      <w:r>
        <w:rPr>
          <w:rFonts w:ascii="Times New Roman" w:hAnsi="Times New Roman"/>
          <w:sz w:val="24"/>
        </w:rPr>
        <w:t> </w:t>
      </w:r>
    </w:p>
    <w:p w14:paraId="DD000000">
      <w:pPr>
        <w:pStyle w:val="Style_1"/>
        <w:spacing w:after="20" w:before="20" w:line="240" w:lineRule="auto"/>
        <w:ind w:firstLine="0" w:left="60"/>
        <w:jc w:val="both"/>
        <w:rPr>
          <w:rFonts w:ascii="Times New Roman" w:hAnsi="Times New Roman"/>
          <w:sz w:val="24"/>
        </w:rPr>
      </w:pPr>
      <w:r>
        <w:br/>
      </w:r>
      <w:r>
        <w:rPr>
          <w:rFonts w:ascii="Times New Roman" w:hAnsi="Times New Roman"/>
          <w:sz w:val="24"/>
        </w:rPr>
        <w:t> </w:t>
      </w:r>
    </w:p>
    <w:p w14:paraId="DE000000">
      <w:pPr>
        <w:pStyle w:val="Style_1"/>
        <w:spacing w:after="20" w:before="20" w:line="240" w:lineRule="auto"/>
        <w:ind w:firstLine="0" w:left="60"/>
        <w:jc w:val="both"/>
        <w:rPr>
          <w:rFonts w:ascii="Times New Roman" w:hAnsi="Times New Roman"/>
          <w:sz w:val="24"/>
        </w:rPr>
      </w:pPr>
      <w:r>
        <w:br/>
      </w:r>
      <w:r>
        <w:rPr>
          <w:rFonts w:ascii="Times New Roman" w:hAnsi="Times New Roman"/>
          <w:sz w:val="24"/>
        </w:rPr>
        <w:t> </w:t>
      </w:r>
    </w:p>
    <w:p w14:paraId="DF000000">
      <w:pPr>
        <w:pStyle w:val="Style_1"/>
        <w:spacing w:after="20" w:before="20" w:line="240" w:lineRule="auto"/>
        <w:ind w:firstLine="0" w:left="60"/>
        <w:jc w:val="both"/>
        <w:rPr>
          <w:rFonts w:ascii="Times New Roman" w:hAnsi="Times New Roman"/>
          <w:sz w:val="24"/>
        </w:rPr>
      </w:pPr>
      <w:r>
        <w:br/>
      </w:r>
      <w:r>
        <w:rPr>
          <w:rFonts w:ascii="Times New Roman" w:hAnsi="Times New Roman"/>
          <w:sz w:val="24"/>
        </w:rPr>
        <w:t> </w:t>
      </w:r>
    </w:p>
    <w:p w14:paraId="E0000000">
      <w:pPr>
        <w:pStyle w:val="Style_1"/>
        <w:spacing w:after="20" w:before="20" w:line="240" w:lineRule="auto"/>
        <w:ind w:firstLine="0" w:left="60"/>
        <w:jc w:val="both"/>
        <w:rPr>
          <w:rFonts w:ascii="Times New Roman" w:hAnsi="Times New Roman"/>
          <w:sz w:val="24"/>
        </w:rPr>
      </w:pPr>
      <w:r>
        <w:br/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 </w:t>
      </w:r>
    </w:p>
    <w:sectPr>
      <w:footerReference r:id="rId1" w:type="default"/>
      <w:pgSz w:h="16838" w:orient="portrait" w:w="11906"/>
      <w:pgMar w:bottom="1134" w:footer="708" w:header="708" w:left="1701" w:right="850" w:top="1134"/>
      <w:pgNumType w:start="42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4" w:type="paragraph">
    <w:name w:val="toc 2"/>
    <w:basedOn w:val="Style_1"/>
    <w:next w:val="Style_1"/>
    <w:link w:val="Style_4_ch"/>
    <w:uiPriority w:val="39"/>
    <w:pPr>
      <w:spacing w:after="57"/>
      <w:ind w:firstLine="0" w:left="283"/>
    </w:pPr>
  </w:style>
  <w:style w:styleId="Style_4_ch" w:type="character">
    <w:name w:val="toc 2"/>
    <w:basedOn w:val="Style_1_ch"/>
    <w:link w:val="Style_4"/>
  </w:style>
  <w:style w:styleId="Style_5" w:type="paragraph">
    <w:name w:val="toc 4"/>
    <w:basedOn w:val="Style_1"/>
    <w:next w:val="Style_1"/>
    <w:link w:val="Style_5_ch"/>
    <w:uiPriority w:val="39"/>
    <w:pPr>
      <w:spacing w:after="57"/>
      <w:ind w:firstLine="0" w:left="850"/>
    </w:pPr>
  </w:style>
  <w:style w:styleId="Style_5_ch" w:type="character">
    <w:name w:val="toc 4"/>
    <w:basedOn w:val="Style_1_ch"/>
    <w:link w:val="Style_5"/>
  </w:style>
  <w:style w:styleId="Style_6" w:type="paragraph">
    <w:name w:val="heading 7"/>
    <w:basedOn w:val="Style_1"/>
    <w:next w:val="Style_1"/>
    <w:link w:val="Style_6_ch"/>
    <w:uiPriority w:val="9"/>
    <w:qFormat/>
    <w:pPr>
      <w:keepNext w:val="1"/>
      <w:keepLines w:val="1"/>
      <w:spacing w:before="320"/>
      <w:ind/>
      <w:outlineLvl w:val="6"/>
    </w:pPr>
    <w:rPr>
      <w:rFonts w:ascii="Arial" w:hAnsi="Arial"/>
      <w:b w:val="1"/>
      <w:i w:val="1"/>
    </w:rPr>
  </w:style>
  <w:style w:styleId="Style_6_ch" w:type="character">
    <w:name w:val="heading 7"/>
    <w:basedOn w:val="Style_1_ch"/>
    <w:link w:val="Style_6"/>
    <w:rPr>
      <w:rFonts w:ascii="Arial" w:hAnsi="Arial"/>
      <w:b w:val="1"/>
      <w:i w:val="1"/>
    </w:rPr>
  </w:style>
  <w:style w:styleId="Style_7" w:type="paragraph">
    <w:name w:val="toc 6"/>
    <w:basedOn w:val="Style_1"/>
    <w:next w:val="Style_1"/>
    <w:link w:val="Style_7_ch"/>
    <w:uiPriority w:val="39"/>
    <w:pPr>
      <w:spacing w:after="57"/>
      <w:ind w:firstLine="0" w:left="1417"/>
    </w:pPr>
  </w:style>
  <w:style w:styleId="Style_7_ch" w:type="character">
    <w:name w:val="toc 6"/>
    <w:basedOn w:val="Style_1_ch"/>
    <w:link w:val="Style_7"/>
  </w:style>
  <w:style w:styleId="Style_8" w:type="paragraph">
    <w:name w:val="toc 7"/>
    <w:basedOn w:val="Style_1"/>
    <w:next w:val="Style_1"/>
    <w:link w:val="Style_8_ch"/>
    <w:uiPriority w:val="39"/>
    <w:pPr>
      <w:spacing w:after="57"/>
      <w:ind w:firstLine="0" w:left="1701"/>
    </w:pPr>
  </w:style>
  <w:style w:styleId="Style_8_ch" w:type="character">
    <w:name w:val="toc 7"/>
    <w:basedOn w:val="Style_1_ch"/>
    <w:link w:val="Style_8"/>
  </w:style>
  <w:style w:styleId="Style_9" w:type="paragraph">
    <w:name w:val="Quote"/>
    <w:basedOn w:val="Style_1"/>
    <w:next w:val="Style_1"/>
    <w:link w:val="Style_9_ch"/>
    <w:pPr>
      <w:ind w:firstLine="0" w:left="720" w:right="720"/>
    </w:pPr>
    <w:rPr>
      <w:i w:val="1"/>
    </w:rPr>
  </w:style>
  <w:style w:styleId="Style_9_ch" w:type="character">
    <w:name w:val="Quote"/>
    <w:basedOn w:val="Style_1_ch"/>
    <w:link w:val="Style_9"/>
    <w:rPr>
      <w:i w:val="1"/>
    </w:rPr>
  </w:style>
  <w:style w:styleId="Style_10" w:type="paragraph">
    <w:name w:val="Endnote"/>
    <w:basedOn w:val="Style_1"/>
    <w:link w:val="Style_10_ch"/>
    <w:pPr>
      <w:spacing w:after="0" w:line="240" w:lineRule="auto"/>
      <w:ind/>
    </w:pPr>
    <w:rPr>
      <w:sz w:val="20"/>
    </w:rPr>
  </w:style>
  <w:style w:styleId="Style_10_ch" w:type="character">
    <w:name w:val="Endnote"/>
    <w:basedOn w:val="Style_1_ch"/>
    <w:link w:val="Style_10"/>
    <w:rPr>
      <w:sz w:val="20"/>
    </w:rPr>
  </w:style>
  <w:style w:styleId="Style_11" w:type="paragraph">
    <w:name w:val="heading 3"/>
    <w:basedOn w:val="Style_1"/>
    <w:next w:val="Style_1"/>
    <w:link w:val="Style_11_ch"/>
    <w:uiPriority w:val="9"/>
    <w:qFormat/>
    <w:pPr>
      <w:keepNext w:val="1"/>
      <w:keepLines w:val="1"/>
      <w:spacing w:before="320"/>
      <w:ind/>
      <w:outlineLvl w:val="2"/>
    </w:pPr>
    <w:rPr>
      <w:rFonts w:ascii="Arial" w:hAnsi="Arial"/>
      <w:sz w:val="30"/>
    </w:rPr>
  </w:style>
  <w:style w:styleId="Style_11_ch" w:type="character">
    <w:name w:val="heading 3"/>
    <w:basedOn w:val="Style_1_ch"/>
    <w:link w:val="Style_11"/>
    <w:rPr>
      <w:rFonts w:ascii="Arial" w:hAnsi="Arial"/>
      <w:sz w:val="30"/>
    </w:rPr>
  </w:style>
  <w:style w:styleId="Style_12" w:type="paragraph">
    <w:name w:val="table of figures"/>
    <w:basedOn w:val="Style_1"/>
    <w:next w:val="Style_1"/>
    <w:link w:val="Style_12_ch"/>
    <w:pPr>
      <w:spacing w:after="0"/>
      <w:ind/>
    </w:pPr>
  </w:style>
  <w:style w:styleId="Style_12_ch" w:type="character">
    <w:name w:val="table of figures"/>
    <w:basedOn w:val="Style_1_ch"/>
    <w:link w:val="Style_12"/>
  </w:style>
  <w:style w:styleId="Style_13" w:type="paragraph">
    <w:name w:val="heading 9"/>
    <w:basedOn w:val="Style_1"/>
    <w:next w:val="Style_1"/>
    <w:link w:val="Style_13_ch"/>
    <w:uiPriority w:val="9"/>
    <w:qFormat/>
    <w:pPr>
      <w:keepNext w:val="1"/>
      <w:keepLines w:val="1"/>
      <w:spacing w:before="320"/>
      <w:ind/>
      <w:outlineLvl w:val="8"/>
    </w:pPr>
    <w:rPr>
      <w:rFonts w:ascii="Arial" w:hAnsi="Arial"/>
      <w:i w:val="1"/>
      <w:sz w:val="21"/>
    </w:rPr>
  </w:style>
  <w:style w:styleId="Style_13_ch" w:type="character">
    <w:name w:val="heading 9"/>
    <w:basedOn w:val="Style_1_ch"/>
    <w:link w:val="Style_13"/>
    <w:rPr>
      <w:rFonts w:ascii="Arial" w:hAnsi="Arial"/>
      <w:i w:val="1"/>
      <w:sz w:val="21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footer"/>
    <w:basedOn w:val="Style_1"/>
    <w:link w:val="Style_1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5_ch" w:type="character">
    <w:name w:val="footer"/>
    <w:basedOn w:val="Style_1_ch"/>
    <w:link w:val="Style_15"/>
  </w:style>
  <w:style w:styleId="Style_16" w:type="paragraph">
    <w:name w:val="caption"/>
    <w:basedOn w:val="Style_1"/>
    <w:next w:val="Style_1"/>
    <w:link w:val="Style_16_ch"/>
    <w:rPr>
      <w:b w:val="1"/>
      <w:color w:themeColor="accent1" w:val="4F81BD"/>
      <w:sz w:val="18"/>
    </w:rPr>
  </w:style>
  <w:style w:styleId="Style_16_ch" w:type="character">
    <w:name w:val="caption"/>
    <w:basedOn w:val="Style_1_ch"/>
    <w:link w:val="Style_16"/>
    <w:rPr>
      <w:b w:val="1"/>
      <w:color w:themeColor="accent1" w:val="4F81BD"/>
      <w:sz w:val="18"/>
    </w:rPr>
  </w:style>
  <w:style w:styleId="Style_17" w:type="paragraph">
    <w:name w:val="toc 3"/>
    <w:basedOn w:val="Style_1"/>
    <w:next w:val="Style_1"/>
    <w:link w:val="Style_17_ch"/>
    <w:uiPriority w:val="39"/>
    <w:pPr>
      <w:spacing w:after="57"/>
      <w:ind w:firstLine="0" w:left="567"/>
    </w:pPr>
  </w:style>
  <w:style w:styleId="Style_17_ch" w:type="character">
    <w:name w:val="toc 3"/>
    <w:basedOn w:val="Style_1_ch"/>
    <w:link w:val="Style_17"/>
  </w:style>
  <w:style w:styleId="Style_18" w:type="paragraph">
    <w:name w:val="No Spacing"/>
    <w:link w:val="Style_18_ch"/>
    <w:pPr>
      <w:spacing w:after="0" w:line="240" w:lineRule="auto"/>
      <w:ind/>
    </w:pPr>
  </w:style>
  <w:style w:styleId="Style_18_ch" w:type="character">
    <w:name w:val="No Spacing"/>
    <w:link w:val="Style_18"/>
  </w:style>
  <w:style w:styleId="Style_19" w:type="paragraph">
    <w:name w:val="heading 5"/>
    <w:basedOn w:val="Style_1"/>
    <w:next w:val="Style_1"/>
    <w:link w:val="Style_19_ch"/>
    <w:uiPriority w:val="9"/>
    <w:qFormat/>
    <w:pPr>
      <w:keepNext w:val="1"/>
      <w:keepLines w:val="1"/>
      <w:spacing w:before="320"/>
      <w:ind/>
      <w:outlineLvl w:val="4"/>
    </w:pPr>
    <w:rPr>
      <w:rFonts w:ascii="Arial" w:hAnsi="Arial"/>
      <w:b w:val="1"/>
      <w:sz w:val="24"/>
    </w:rPr>
  </w:style>
  <w:style w:styleId="Style_19_ch" w:type="character">
    <w:name w:val="heading 5"/>
    <w:basedOn w:val="Style_1_ch"/>
    <w:link w:val="Style_19"/>
    <w:rPr>
      <w:rFonts w:ascii="Arial" w:hAnsi="Arial"/>
      <w:b w:val="1"/>
      <w:sz w:val="24"/>
    </w:rPr>
  </w:style>
  <w:style w:styleId="Style_20" w:type="paragraph">
    <w:name w:val="heading 1"/>
    <w:basedOn w:val="Style_1"/>
    <w:next w:val="Style_1"/>
    <w:link w:val="Style_20_ch"/>
    <w:uiPriority w:val="9"/>
    <w:qFormat/>
    <w:pPr>
      <w:keepNext w:val="1"/>
      <w:keepLines w:val="1"/>
      <w:spacing w:before="480"/>
      <w:ind/>
      <w:outlineLvl w:val="0"/>
    </w:pPr>
    <w:rPr>
      <w:rFonts w:ascii="Arial" w:hAnsi="Arial"/>
      <w:sz w:val="40"/>
    </w:rPr>
  </w:style>
  <w:style w:styleId="Style_20_ch" w:type="character">
    <w:name w:val="heading 1"/>
    <w:basedOn w:val="Style_1_ch"/>
    <w:link w:val="Style_20"/>
    <w:rPr>
      <w:rFonts w:ascii="Arial" w:hAnsi="Arial"/>
      <w:sz w:val="40"/>
    </w:rPr>
  </w:style>
  <w:style w:styleId="Style_21" w:type="paragraph">
    <w:name w:val="Hyperlink"/>
    <w:link w:val="Style_21_ch"/>
    <w:rPr>
      <w:color w:themeColor="hyperlink" w:val="0000FF"/>
      <w:u w:val="single"/>
    </w:rPr>
  </w:style>
  <w:style w:styleId="Style_21_ch" w:type="character">
    <w:name w:val="Hyperlink"/>
    <w:link w:val="Style_21"/>
    <w:rPr>
      <w:color w:themeColor="hyperlink" w:val="0000FF"/>
      <w:u w:val="single"/>
    </w:rPr>
  </w:style>
  <w:style w:styleId="Style_22" w:type="paragraph">
    <w:name w:val="Footnote"/>
    <w:basedOn w:val="Style_1"/>
    <w:link w:val="Style_22_ch"/>
    <w:pPr>
      <w:spacing w:after="40" w:line="240" w:lineRule="auto"/>
      <w:ind/>
    </w:pPr>
    <w:rPr>
      <w:sz w:val="18"/>
    </w:rPr>
  </w:style>
  <w:style w:styleId="Style_22_ch" w:type="character">
    <w:name w:val="Footnote"/>
    <w:basedOn w:val="Style_1_ch"/>
    <w:link w:val="Style_22"/>
    <w:rPr>
      <w:sz w:val="18"/>
    </w:rPr>
  </w:style>
  <w:style w:styleId="Style_23" w:type="paragraph">
    <w:name w:val="heading 8"/>
    <w:basedOn w:val="Style_1"/>
    <w:next w:val="Style_1"/>
    <w:link w:val="Style_23_ch"/>
    <w:uiPriority w:val="9"/>
    <w:qFormat/>
    <w:pPr>
      <w:keepNext w:val="1"/>
      <w:keepLines w:val="1"/>
      <w:spacing w:before="320"/>
      <w:ind/>
      <w:outlineLvl w:val="7"/>
    </w:pPr>
    <w:rPr>
      <w:rFonts w:ascii="Arial" w:hAnsi="Arial"/>
      <w:i w:val="1"/>
    </w:rPr>
  </w:style>
  <w:style w:styleId="Style_23_ch" w:type="character">
    <w:name w:val="heading 8"/>
    <w:basedOn w:val="Style_1_ch"/>
    <w:link w:val="Style_23"/>
    <w:rPr>
      <w:rFonts w:ascii="Arial" w:hAnsi="Arial"/>
      <w:i w:val="1"/>
    </w:rPr>
  </w:style>
  <w:style w:styleId="Style_24" w:type="paragraph">
    <w:name w:val="toc 1"/>
    <w:basedOn w:val="Style_1"/>
    <w:next w:val="Style_1"/>
    <w:link w:val="Style_24_ch"/>
    <w:uiPriority w:val="39"/>
    <w:pPr>
      <w:spacing w:after="57"/>
      <w:ind/>
    </w:pPr>
  </w:style>
  <w:style w:styleId="Style_24_ch" w:type="character">
    <w:name w:val="toc 1"/>
    <w:basedOn w:val="Style_1_ch"/>
    <w:link w:val="Style_24"/>
  </w:style>
  <w:style w:styleId="Style_25" w:type="paragraph">
    <w:name w:val="footnote reference"/>
    <w:basedOn w:val="Style_14"/>
    <w:link w:val="Style_25_ch"/>
    <w:rPr>
      <w:vertAlign w:val="superscript"/>
    </w:rPr>
  </w:style>
  <w:style w:styleId="Style_25_ch" w:type="character">
    <w:name w:val="footnote reference"/>
    <w:basedOn w:val="Style_14_ch"/>
    <w:link w:val="Style_25"/>
    <w:rPr>
      <w:vertAlign w:val="superscript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basedOn w:val="Style_1"/>
    <w:next w:val="Style_1"/>
    <w:link w:val="Style_27_ch"/>
    <w:uiPriority w:val="39"/>
    <w:pPr>
      <w:spacing w:after="57"/>
      <w:ind w:firstLine="0" w:left="2268"/>
    </w:pPr>
  </w:style>
  <w:style w:styleId="Style_27_ch" w:type="character">
    <w:name w:val="toc 9"/>
    <w:basedOn w:val="Style_1_ch"/>
    <w:link w:val="Style_27"/>
  </w:style>
  <w:style w:styleId="Style_28" w:type="paragraph">
    <w:name w:val="toc 8"/>
    <w:basedOn w:val="Style_1"/>
    <w:next w:val="Style_1"/>
    <w:link w:val="Style_28_ch"/>
    <w:uiPriority w:val="39"/>
    <w:pPr>
      <w:spacing w:after="57"/>
      <w:ind w:firstLine="0" w:left="1984"/>
    </w:pPr>
  </w:style>
  <w:style w:styleId="Style_28_ch" w:type="character">
    <w:name w:val="toc 8"/>
    <w:basedOn w:val="Style_1_ch"/>
    <w:link w:val="Style_28"/>
  </w:style>
  <w:style w:styleId="Style_29" w:type="paragraph">
    <w:name w:val="endnote reference"/>
    <w:basedOn w:val="Style_14"/>
    <w:link w:val="Style_29_ch"/>
    <w:rPr>
      <w:vertAlign w:val="superscript"/>
    </w:rPr>
  </w:style>
  <w:style w:styleId="Style_29_ch" w:type="character">
    <w:name w:val="endnote reference"/>
    <w:basedOn w:val="Style_14_ch"/>
    <w:link w:val="Style_29"/>
    <w:rPr>
      <w:vertAlign w:val="superscript"/>
    </w:rPr>
  </w:style>
  <w:style w:styleId="Style_30" w:type="paragraph">
    <w:name w:val="Footer Char"/>
    <w:basedOn w:val="Style_14"/>
    <w:link w:val="Style_30_ch"/>
  </w:style>
  <w:style w:styleId="Style_30_ch" w:type="character">
    <w:name w:val="Footer Char"/>
    <w:basedOn w:val="Style_14_ch"/>
    <w:link w:val="Style_30"/>
  </w:style>
  <w:style w:styleId="Style_31" w:type="paragraph">
    <w:name w:val="Normal (Web)"/>
    <w:basedOn w:val="Style_1"/>
    <w:link w:val="Style_31_ch"/>
    <w:pPr>
      <w:spacing w:after="0" w:before="0" w:line="240" w:lineRule="auto"/>
      <w:ind/>
    </w:pPr>
    <w:rPr>
      <w:rFonts w:ascii="Times New Roman" w:hAnsi="Times New Roman"/>
      <w:sz w:val="24"/>
    </w:rPr>
  </w:style>
  <w:style w:styleId="Style_31_ch" w:type="character">
    <w:name w:val="Normal (Web)"/>
    <w:basedOn w:val="Style_1_ch"/>
    <w:link w:val="Style_31"/>
    <w:rPr>
      <w:rFonts w:ascii="Times New Roman" w:hAnsi="Times New Roman"/>
      <w:sz w:val="24"/>
    </w:rPr>
  </w:style>
  <w:style w:styleId="Style_32" w:type="paragraph">
    <w:name w:val="TOC Heading"/>
    <w:link w:val="Style_32_ch"/>
  </w:style>
  <w:style w:styleId="Style_32_ch" w:type="character">
    <w:name w:val="TOC Heading"/>
    <w:link w:val="Style_32"/>
  </w:style>
  <w:style w:styleId="Style_33" w:type="paragraph">
    <w:name w:val="toc 5"/>
    <w:basedOn w:val="Style_1"/>
    <w:next w:val="Style_1"/>
    <w:link w:val="Style_33_ch"/>
    <w:uiPriority w:val="39"/>
    <w:pPr>
      <w:spacing w:after="57"/>
      <w:ind w:firstLine="0" w:left="1134"/>
    </w:pPr>
  </w:style>
  <w:style w:styleId="Style_33_ch" w:type="character">
    <w:name w:val="toc 5"/>
    <w:basedOn w:val="Style_1_ch"/>
    <w:link w:val="Style_33"/>
  </w:style>
  <w:style w:styleId="Style_34" w:type="paragraph">
    <w:name w:val="header"/>
    <w:basedOn w:val="Style_1"/>
    <w:link w:val="Style_3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4_ch" w:type="character">
    <w:name w:val="header"/>
    <w:basedOn w:val="Style_1_ch"/>
    <w:link w:val="Style_34"/>
  </w:style>
  <w:style w:styleId="Style_35" w:type="paragraph">
    <w:name w:val="Subtitle"/>
    <w:basedOn w:val="Style_1"/>
    <w:next w:val="Style_1"/>
    <w:link w:val="Style_35_ch"/>
    <w:uiPriority w:val="11"/>
    <w:qFormat/>
    <w:pPr>
      <w:spacing w:before="200"/>
      <w:ind/>
    </w:pPr>
    <w:rPr>
      <w:sz w:val="24"/>
    </w:rPr>
  </w:style>
  <w:style w:styleId="Style_35_ch" w:type="character">
    <w:name w:val="Subtitle"/>
    <w:basedOn w:val="Style_1_ch"/>
    <w:link w:val="Style_35"/>
    <w:rPr>
      <w:sz w:val="24"/>
    </w:rPr>
  </w:style>
  <w:style w:styleId="Style_36" w:type="paragraph">
    <w:name w:val="Title"/>
    <w:basedOn w:val="Style_1"/>
    <w:next w:val="Style_1"/>
    <w:link w:val="Style_36_ch"/>
    <w:uiPriority w:val="10"/>
    <w:qFormat/>
    <w:pPr>
      <w:spacing w:before="300"/>
      <w:ind/>
      <w:contextualSpacing w:val="1"/>
    </w:pPr>
    <w:rPr>
      <w:sz w:val="48"/>
    </w:rPr>
  </w:style>
  <w:style w:styleId="Style_36_ch" w:type="character">
    <w:name w:val="Title"/>
    <w:basedOn w:val="Style_1_ch"/>
    <w:link w:val="Style_36"/>
    <w:rPr>
      <w:sz w:val="48"/>
    </w:rPr>
  </w:style>
  <w:style w:styleId="Style_37" w:type="paragraph">
    <w:name w:val="heading 4"/>
    <w:basedOn w:val="Style_1"/>
    <w:next w:val="Style_1"/>
    <w:link w:val="Style_37_ch"/>
    <w:uiPriority w:val="9"/>
    <w:qFormat/>
    <w:pPr>
      <w:keepNext w:val="1"/>
      <w:keepLines w:val="1"/>
      <w:spacing w:before="320"/>
      <w:ind/>
      <w:outlineLvl w:val="3"/>
    </w:pPr>
    <w:rPr>
      <w:rFonts w:ascii="Arial" w:hAnsi="Arial"/>
      <w:b w:val="1"/>
      <w:sz w:val="26"/>
    </w:rPr>
  </w:style>
  <w:style w:styleId="Style_37_ch" w:type="character">
    <w:name w:val="heading 4"/>
    <w:basedOn w:val="Style_1_ch"/>
    <w:link w:val="Style_37"/>
    <w:rPr>
      <w:rFonts w:ascii="Arial" w:hAnsi="Arial"/>
      <w:b w:val="1"/>
      <w:sz w:val="26"/>
    </w:rPr>
  </w:style>
  <w:style w:styleId="Style_38" w:type="paragraph">
    <w:name w:val="Intense Quote"/>
    <w:basedOn w:val="Style_1"/>
    <w:next w:val="Style_1"/>
    <w:link w:val="Style_38_ch"/>
    <w:pPr>
      <w:ind w:firstLine="0" w:left="720" w:right="720"/>
    </w:pPr>
    <w:rPr>
      <w:i w:val="1"/>
    </w:rPr>
  </w:style>
  <w:style w:styleId="Style_38_ch" w:type="character">
    <w:name w:val="Intense Quote"/>
    <w:basedOn w:val="Style_1_ch"/>
    <w:link w:val="Style_38"/>
    <w:rPr>
      <w:i w:val="1"/>
    </w:rPr>
  </w:style>
  <w:style w:styleId="Style_39" w:type="paragraph">
    <w:name w:val="heading 2"/>
    <w:basedOn w:val="Style_1"/>
    <w:next w:val="Style_1"/>
    <w:link w:val="Style_39_ch"/>
    <w:uiPriority w:val="9"/>
    <w:qFormat/>
    <w:pPr>
      <w:keepNext w:val="1"/>
      <w:keepLines w:val="1"/>
      <w:spacing w:before="360"/>
      <w:ind/>
      <w:outlineLvl w:val="1"/>
    </w:pPr>
    <w:rPr>
      <w:rFonts w:ascii="Arial" w:hAnsi="Arial"/>
      <w:sz w:val="34"/>
    </w:rPr>
  </w:style>
  <w:style w:styleId="Style_39_ch" w:type="character">
    <w:name w:val="heading 2"/>
    <w:basedOn w:val="Style_1_ch"/>
    <w:link w:val="Style_39"/>
    <w:rPr>
      <w:rFonts w:ascii="Arial" w:hAnsi="Arial"/>
      <w:sz w:val="34"/>
    </w:rPr>
  </w:style>
  <w:style w:styleId="Style_40" w:type="paragraph">
    <w:name w:val="List Paragraph"/>
    <w:basedOn w:val="Style_1"/>
    <w:link w:val="Style_40_ch"/>
    <w:pPr>
      <w:ind w:firstLine="0" w:left="720"/>
      <w:contextualSpacing w:val="1"/>
    </w:pPr>
  </w:style>
  <w:style w:styleId="Style_40_ch" w:type="character">
    <w:name w:val="List Paragraph"/>
    <w:basedOn w:val="Style_1_ch"/>
    <w:link w:val="Style_40"/>
  </w:style>
  <w:style w:styleId="Style_41" w:type="paragraph">
    <w:name w:val="heading 6"/>
    <w:basedOn w:val="Style_1"/>
    <w:next w:val="Style_1"/>
    <w:link w:val="Style_41_ch"/>
    <w:uiPriority w:val="9"/>
    <w:qFormat/>
    <w:pPr>
      <w:keepNext w:val="1"/>
      <w:keepLines w:val="1"/>
      <w:spacing w:before="320"/>
      <w:ind/>
      <w:outlineLvl w:val="5"/>
    </w:pPr>
    <w:rPr>
      <w:rFonts w:ascii="Arial" w:hAnsi="Arial"/>
      <w:b w:val="1"/>
    </w:rPr>
  </w:style>
  <w:style w:styleId="Style_41_ch" w:type="character">
    <w:name w:val="heading 6"/>
    <w:basedOn w:val="Style_1_ch"/>
    <w:link w:val="Style_41"/>
    <w:rPr>
      <w:rFonts w:ascii="Arial" w:hAnsi="Arial"/>
      <w:b w:val="1"/>
    </w:rPr>
  </w:style>
  <w:style w:styleId="Style_42" w:type="table">
    <w:name w:val="List Table 1 Light - Accent 2"/>
    <w:basedOn w:val="Style_2"/>
    <w:pPr>
      <w:spacing w:after="0" w:line="240" w:lineRule="auto"/>
      <w:ind/>
    </w:pPr>
  </w:style>
  <w:style w:styleId="Style_43" w:type="table">
    <w:name w:val="Lined - Accent 3"/>
    <w:basedOn w:val="Style_2"/>
    <w:pPr>
      <w:spacing w:after="0" w:line="240" w:lineRule="auto"/>
      <w:ind/>
    </w:pPr>
    <w:rPr>
      <w:color w:val="404040"/>
      <w:sz w:val="20"/>
    </w:rPr>
  </w:style>
  <w:style w:styleId="Style_44" w:type="table">
    <w:name w:val="Bordered &amp; Lined - Accent 1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2" w:val="single"/>
        <w:left w:sz="4" w:themeColor="accent1" w:themeShade="92" w:val="single"/>
        <w:bottom w:sz="4" w:themeColor="accent1" w:themeShade="92" w:val="single"/>
        <w:right w:sz="4" w:themeColor="accent1" w:themeShade="92" w:val="single"/>
        <w:insideH w:sz="4" w:themeColor="accent1" w:themeShade="92" w:val="single"/>
        <w:insideV w:sz="4" w:themeColor="accent1" w:themeShade="92" w:val="single"/>
      </w:tblBorders>
    </w:tblPr>
  </w:style>
  <w:style w:styleId="Style_45" w:type="table">
    <w:name w:val="Lined - Accent 6"/>
    <w:basedOn w:val="Style_2"/>
    <w:pPr>
      <w:spacing w:after="0" w:line="240" w:lineRule="auto"/>
      <w:ind/>
    </w:pPr>
    <w:rPr>
      <w:color w:val="404040"/>
      <w:sz w:val="20"/>
    </w:rPr>
  </w:style>
  <w:style w:styleId="Style_46" w:type="table">
    <w:name w:val="Table Grid Light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7" w:type="table">
    <w:name w:val="Plain Table 5"/>
    <w:basedOn w:val="Style_2"/>
    <w:pPr>
      <w:spacing w:after="0" w:line="240" w:lineRule="auto"/>
      <w:ind/>
    </w:pPr>
  </w:style>
  <w:style w:styleId="Style_48" w:type="table">
    <w:name w:val="List Table 2 - Accent 3"/>
    <w:basedOn w:val="Style_2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49" w:type="table">
    <w:name w:val="Grid Table 1 Light - Accent 6"/>
    <w:basedOn w:val="Style_2"/>
    <w:pPr>
      <w:spacing w:after="0" w:line="240" w:lineRule="auto"/>
      <w:ind/>
    </w:pPr>
    <w:tblPr>
      <w:tblBorders>
        <w:top w:sz="4" w:themeColor="accent6" w:themeTint="66" w:val="single"/>
        <w:left w:sz="4" w:themeColor="accent6" w:themeTint="66" w:val="single"/>
        <w:bottom w:sz="4" w:themeColor="accent6" w:themeTint="66" w:val="single"/>
        <w:right w:sz="4" w:themeColor="accent6" w:themeTint="66" w:val="single"/>
        <w:insideH w:sz="4" w:themeColor="accent6" w:themeTint="66" w:val="single"/>
        <w:insideV w:sz="4" w:themeColor="accent6" w:themeTint="66" w:val="single"/>
      </w:tblBorders>
    </w:tblPr>
  </w:style>
  <w:style w:styleId="Style_50" w:type="table">
    <w:name w:val="List Table 6 Colorful - Accent 3"/>
    <w:basedOn w:val="Style_2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51" w:type="table">
    <w:name w:val="Grid Table 1 Light - Accent 5"/>
    <w:basedOn w:val="Style_2"/>
    <w:pPr>
      <w:spacing w:after="0" w:line="240" w:lineRule="auto"/>
      <w:ind/>
    </w:pPr>
    <w:tblPr>
      <w:tblBorders>
        <w:top w:sz="4" w:themeColor="accent5" w:themeTint="66" w:val="single"/>
        <w:left w:sz="4" w:themeColor="accent5" w:themeTint="66" w:val="single"/>
        <w:bottom w:sz="4" w:themeColor="accent5" w:themeTint="66" w:val="single"/>
        <w:right w:sz="4" w:themeColor="accent5" w:themeTint="66" w:val="single"/>
        <w:insideH w:sz="4" w:themeColor="accent5" w:themeTint="66" w:val="single"/>
        <w:insideV w:sz="4" w:themeColor="accent5" w:themeTint="66" w:val="single"/>
      </w:tblBorders>
    </w:tblPr>
  </w:style>
  <w:style w:styleId="Style_52" w:type="table">
    <w:name w:val="List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53" w:type="table">
    <w:name w:val="List Table 6 Colorful"/>
    <w:basedOn w:val="Style_2"/>
    <w:pPr>
      <w:spacing w:after="0" w:line="240" w:lineRule="auto"/>
      <w:ind/>
    </w:pPr>
    <w:tblPr>
      <w:tblBorders>
        <w:top w:sz="4" w:themeColor="text1" w:themeTint="7F" w:val="single"/>
        <w:bottom w:sz="4" w:themeColor="text1" w:themeTint="7F" w:val="single"/>
      </w:tblBorders>
    </w:tblPr>
  </w:style>
  <w:style w:styleId="Style_54" w:type="table">
    <w:name w:val="Grid Table 6 Colorful - Accent 3"/>
    <w:basedOn w:val="Style_2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5" w:type="table">
    <w:name w:val="List Table 6 Colorful - Accent 4"/>
    <w:basedOn w:val="Style_2"/>
    <w:pPr>
      <w:spacing w:after="0" w:line="240" w:lineRule="auto"/>
      <w:ind/>
    </w:pPr>
    <w:tblPr>
      <w:tblBorders>
        <w:top w:sz="4" w:themeColor="accent4" w:themeTint="99" w:val="single"/>
        <w:bottom w:sz="4" w:themeColor="accent4" w:themeTint="99" w:val="single"/>
      </w:tblBorders>
    </w:tblPr>
  </w:style>
  <w:style w:styleId="Style_56" w:type="table">
    <w:name w:val="Grid Table 3 - Accent 4"/>
    <w:basedOn w:val="Style_2"/>
    <w:pPr>
      <w:spacing w:after="0" w:line="240" w:lineRule="auto"/>
      <w:ind/>
    </w:pPr>
    <w:tblPr>
      <w:tblBorders>
        <w:bottom w:sz="4" w:themeColor="accent4" w:themeTint="99" w:val="single"/>
        <w:insideH w:sz="4" w:themeColor="accent4" w:themeTint="99" w:val="single"/>
        <w:insideV w:sz="4" w:themeColor="accent4" w:themeTint="99" w:val="single"/>
      </w:tblBorders>
    </w:tblPr>
  </w:style>
  <w:style w:styleId="Style_57" w:type="table">
    <w:name w:val="List Table 5 Dark - Accent 6"/>
    <w:basedOn w:val="Style_2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58" w:type="table">
    <w:name w:val="List Table 6 Colorful - Accent 6"/>
    <w:basedOn w:val="Style_2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59" w:type="table">
    <w:name w:val="List Table 6 Colorful - Accent 5"/>
    <w:basedOn w:val="Style_2"/>
    <w:pPr>
      <w:spacing w:after="0" w:line="240" w:lineRule="auto"/>
      <w:ind/>
    </w:pPr>
    <w:tblPr>
      <w:tblBorders>
        <w:top w:sz="4" w:themeColor="accent5" w:themeTint="99" w:val="single"/>
        <w:bottom w:sz="4" w:themeColor="accent5" w:themeTint="99" w:val="single"/>
      </w:tblBorders>
    </w:tblPr>
  </w:style>
  <w:style w:styleId="Style_60" w:type="table">
    <w:name w:val="List Table 3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61" w:type="table">
    <w:name w:val="Grid Table 4"/>
    <w:basedOn w:val="Style_2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62" w:type="table">
    <w:name w:val="Grid Table 3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3" w:type="table">
    <w:name w:val="List Table 4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64" w:type="table">
    <w:name w:val="Grid Table 3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5" w:type="table">
    <w:name w:val="Grid Table 5 Dark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6" w:type="table">
    <w:name w:val="Bordered - Accent 4"/>
    <w:basedOn w:val="Style_2"/>
    <w:pPr>
      <w:spacing w:after="0" w:line="240" w:lineRule="auto"/>
      <w:ind/>
    </w:pPr>
    <w:tblPr>
      <w:tblBorders>
        <w:top w:sz="4" w:themeColor="accent4" w:themeTint="66" w:val="single"/>
        <w:left w:sz="4" w:themeColor="accent4" w:themeTint="66" w:val="single"/>
        <w:bottom w:sz="4" w:themeColor="accent4" w:themeTint="66" w:val="single"/>
        <w:right w:sz="4" w:themeColor="accent4" w:themeTint="66" w:val="single"/>
        <w:insideH w:sz="4" w:themeColor="accent4" w:themeTint="66" w:val="single"/>
        <w:insideV w:sz="4" w:themeColor="accent4" w:themeTint="66" w:val="single"/>
      </w:tblBorders>
    </w:tblPr>
  </w:style>
  <w:style w:styleId="Style_67" w:type="table">
    <w:name w:val="Bordered &amp; Lined - Accent 5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2" w:val="single"/>
        <w:left w:sz="4" w:themeColor="accent5" w:themeShade="92" w:val="single"/>
        <w:bottom w:sz="4" w:themeColor="accent5" w:themeShade="92" w:val="single"/>
        <w:right w:sz="4" w:themeColor="accent5" w:themeShade="92" w:val="single"/>
        <w:insideH w:sz="4" w:themeColor="accent5" w:themeShade="92" w:val="single"/>
        <w:insideV w:sz="4" w:themeColor="accent5" w:themeShade="92" w:val="single"/>
      </w:tblBorders>
    </w:tblPr>
  </w:style>
  <w:style w:styleId="Style_68" w:type="table">
    <w:name w:val="Grid Table 5 Dark- Accent 4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9" w:type="table">
    <w:name w:val="Grid Table 3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0" w:type="table">
    <w:name w:val="List Table 1 Light - Accent 6"/>
    <w:basedOn w:val="Style_2"/>
    <w:pPr>
      <w:spacing w:after="0" w:line="240" w:lineRule="auto"/>
      <w:ind/>
    </w:pPr>
  </w:style>
  <w:style w:styleId="Style_71" w:type="table">
    <w:name w:val="List Table 5 Dark"/>
    <w:basedOn w:val="Style_2"/>
    <w:pPr>
      <w:spacing w:after="0" w:line="240" w:lineRule="auto"/>
      <w:ind/>
    </w:pPr>
    <w:tblPr>
      <w:tblBorders>
        <w:top w:sz="32" w:themeColor="text1" w:themeTint="7F" w:val="single"/>
        <w:left w:sz="32" w:themeColor="text1" w:themeTint="7F" w:val="single"/>
        <w:bottom w:sz="32" w:themeColor="text1" w:themeTint="7F" w:val="single"/>
        <w:right w:sz="32" w:themeColor="text1" w:themeTint="7F" w:val="single"/>
      </w:tblBorders>
    </w:tblPr>
  </w:style>
  <w:style w:styleId="Style_72" w:type="table">
    <w:name w:val="Grid Table 5 Dark - Accent 5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3" w:type="table">
    <w:name w:val="List Table 3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74" w:type="table">
    <w:name w:val="List Table 1 Light - Accent 4"/>
    <w:basedOn w:val="Style_2"/>
    <w:pPr>
      <w:spacing w:after="0" w:line="240" w:lineRule="auto"/>
      <w:ind/>
    </w:pPr>
  </w:style>
  <w:style w:styleId="Style_75" w:type="table">
    <w:name w:val="List Table 1 Light - Accent 3"/>
    <w:basedOn w:val="Style_2"/>
    <w:pPr>
      <w:spacing w:after="0" w:line="240" w:lineRule="auto"/>
      <w:ind/>
    </w:pPr>
  </w:style>
  <w:style w:styleId="Style_76" w:type="table">
    <w:name w:val="Grid Table 7 Colorful"/>
    <w:basedOn w:val="Style_2"/>
    <w:pPr>
      <w:spacing w:after="0" w:line="240" w:lineRule="auto"/>
      <w:ind/>
    </w:pPr>
    <w:tblPr>
      <w:tblBorders>
        <w:bottom w:sz="4" w:themeColor="text1" w:themeTint="7F" w:val="single"/>
        <w:right w:sz="4" w:themeColor="text1" w:themeTint="7F" w:val="single"/>
        <w:insideH w:sz="4" w:themeColor="text1" w:themeTint="7F" w:val="single"/>
        <w:insideV w:sz="4" w:themeColor="text1" w:themeTint="7F" w:val="single"/>
      </w:tblBorders>
    </w:tblPr>
  </w:style>
  <w:style w:styleId="Style_77" w:type="table">
    <w:name w:val="Grid Table 6 Colorful - Accent 6"/>
    <w:basedOn w:val="Style_2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78" w:type="table">
    <w:name w:val="Bordered &amp; Lined - Accent 2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2" w:val="single"/>
        <w:left w:sz="4" w:themeColor="accent2" w:themeShade="92" w:val="single"/>
        <w:bottom w:sz="4" w:themeColor="accent2" w:themeShade="92" w:val="single"/>
        <w:right w:sz="4" w:themeColor="accent2" w:themeShade="92" w:val="single"/>
        <w:insideH w:sz="4" w:themeColor="accent2" w:themeShade="92" w:val="single"/>
        <w:insideV w:sz="4" w:themeColor="accent2" w:themeShade="92" w:val="single"/>
      </w:tblBorders>
    </w:tblPr>
  </w:style>
  <w:style w:styleId="Style_79" w:type="table">
    <w:name w:val="Bordered &amp; Lined - Accent 3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2" w:val="single"/>
        <w:left w:sz="4" w:themeColor="accent3" w:themeShade="92" w:val="single"/>
        <w:bottom w:sz="4" w:themeColor="accent3" w:themeShade="92" w:val="single"/>
        <w:right w:sz="4" w:themeColor="accent3" w:themeShade="92" w:val="single"/>
        <w:insideH w:sz="4" w:themeColor="accent3" w:themeShade="92" w:val="single"/>
        <w:insideV w:sz="4" w:themeColor="accent3" w:themeShade="92" w:val="single"/>
      </w:tblBorders>
    </w:tblPr>
  </w:style>
  <w:style w:styleId="Style_80" w:type="table">
    <w:name w:val="Bordered &amp; Lined - Accent 6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2" w:val="single"/>
        <w:left w:sz="4" w:themeColor="accent6" w:themeShade="92" w:val="single"/>
        <w:bottom w:sz="4" w:themeColor="accent6" w:themeShade="92" w:val="single"/>
        <w:right w:sz="4" w:themeColor="accent6" w:themeShade="92" w:val="single"/>
        <w:insideH w:sz="4" w:themeColor="accent6" w:themeShade="92" w:val="single"/>
        <w:insideV w:sz="4" w:themeColor="accent6" w:themeShade="92" w:val="single"/>
      </w:tblBorders>
    </w:tblPr>
  </w:style>
  <w:style w:styleId="Style_81" w:type="table">
    <w:name w:val="Grid Table 3"/>
    <w:basedOn w:val="Style_2"/>
    <w:pPr>
      <w:spacing w:after="0" w:line="240" w:lineRule="auto"/>
      <w:ind/>
    </w:pPr>
    <w:tblPr>
      <w:tblBorders>
        <w:bottom w:sz="4" w:themeColor="text1" w:themeTint="92" w:val="single"/>
        <w:insideH w:sz="4" w:themeColor="text1" w:themeTint="92" w:val="single"/>
        <w:insideV w:sz="4" w:themeColor="text1" w:themeTint="92" w:val="single"/>
      </w:tblBorders>
    </w:tblPr>
  </w:style>
  <w:style w:styleId="Style_82" w:type="table">
    <w:name w:val="Grid Table 5 Dark- Accent 1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3" w:type="table">
    <w:name w:val="List Table 7 Colorful - Accent 3"/>
    <w:basedOn w:val="Style_2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84" w:type="table">
    <w:name w:val="Grid Table 7 Colorful - Accent 1"/>
    <w:basedOn w:val="Style_2"/>
    <w:pPr>
      <w:spacing w:after="0" w:line="240" w:lineRule="auto"/>
      <w:ind/>
    </w:pPr>
    <w:tblPr>
      <w:tblBorders>
        <w:bottom w:sz="4" w:themeColor="accent1" w:themeTint="7F" w:val="single"/>
        <w:right w:sz="4" w:themeColor="accent1" w:themeTint="7F" w:val="single"/>
        <w:insideH w:sz="4" w:themeColor="accent1" w:themeTint="7F" w:val="single"/>
        <w:insideV w:sz="4" w:themeColor="accent1" w:themeTint="7F" w:val="single"/>
      </w:tblBorders>
    </w:tblPr>
  </w:style>
  <w:style w:styleId="Style_85" w:type="table">
    <w:name w:val="List Table 1 Light - Accent 1"/>
    <w:basedOn w:val="Style_2"/>
    <w:pPr>
      <w:spacing w:after="0" w:line="240" w:lineRule="auto"/>
      <w:ind/>
    </w:pPr>
  </w:style>
  <w:style w:styleId="Style_86" w:type="table">
    <w:name w:val="List Table 2 - Accent 4"/>
    <w:basedOn w:val="Style_2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87" w:type="table">
    <w:name w:val="Lined - Accent 4"/>
    <w:basedOn w:val="Style_2"/>
    <w:pPr>
      <w:spacing w:after="0" w:line="240" w:lineRule="auto"/>
      <w:ind/>
    </w:pPr>
    <w:rPr>
      <w:color w:val="404040"/>
      <w:sz w:val="20"/>
    </w:rPr>
  </w:style>
  <w:style w:styleId="Style_88" w:type="table">
    <w:name w:val="Grid Table 2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9" w:type="table">
    <w:name w:val="Plain Table 4"/>
    <w:basedOn w:val="Style_2"/>
    <w:pPr>
      <w:spacing w:after="0" w:line="240" w:lineRule="auto"/>
      <w:ind/>
    </w:pPr>
  </w:style>
  <w:style w:styleId="Style_90" w:type="table">
    <w:name w:val="Bordered - Accent 2"/>
    <w:basedOn w:val="Style_2"/>
    <w:pPr>
      <w:spacing w:after="0" w:line="240" w:lineRule="auto"/>
      <w:ind/>
    </w:pPr>
    <w:tblPr>
      <w:tblBorders>
        <w:top w:sz="4" w:themeColor="accent2" w:themeTint="66" w:val="single"/>
        <w:left w:sz="4" w:themeColor="accent2" w:themeTint="66" w:val="single"/>
        <w:bottom w:sz="4" w:themeColor="accent2" w:themeTint="66" w:val="single"/>
        <w:right w:sz="4" w:themeColor="accent2" w:themeTint="66" w:val="single"/>
        <w:insideH w:sz="4" w:themeColor="accent2" w:themeTint="66" w:val="single"/>
        <w:insideV w:sz="4" w:themeColor="accent2" w:themeTint="66" w:val="single"/>
      </w:tblBorders>
    </w:tblPr>
  </w:style>
  <w:style w:styleId="Style_91" w:type="table">
    <w:name w:val="List Table 3 - Accent 1"/>
    <w:basedOn w:val="Style_2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92" w:type="table">
    <w:name w:val="List Table 2 - Accent 5"/>
    <w:basedOn w:val="Style_2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93" w:type="table">
    <w:name w:val="List Table 3 - Accent 5"/>
    <w:basedOn w:val="Style_2"/>
    <w:pPr>
      <w:spacing w:after="0" w:line="240" w:lineRule="auto"/>
      <w:ind/>
    </w:pPr>
    <w:tblPr>
      <w:tblBorders>
        <w:top w:sz="4" w:themeColor="accent5" w:themeTint="99" w:val="single"/>
        <w:left w:sz="4" w:themeColor="accent5" w:themeTint="99" w:val="single"/>
        <w:bottom w:sz="4" w:themeColor="accent5" w:themeTint="99" w:val="single"/>
        <w:right w:sz="4" w:themeColor="accent5" w:themeTint="99" w:val="single"/>
      </w:tblBorders>
    </w:tblPr>
  </w:style>
  <w:style w:styleId="Style_94" w:type="table">
    <w:name w:val="List Table 2 - Accent 1"/>
    <w:basedOn w:val="Style_2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95" w:type="table">
    <w:name w:val="Grid Table 1 Light - Accent 3"/>
    <w:basedOn w:val="Style_2"/>
    <w:pPr>
      <w:spacing w:after="0" w:line="240" w:lineRule="auto"/>
      <w:ind/>
    </w:pPr>
    <w:tblPr>
      <w:tblBorders>
        <w:top w:sz="4" w:themeColor="accent3" w:themeTint="66" w:val="single"/>
        <w:left w:sz="4" w:themeColor="accent3" w:themeTint="66" w:val="single"/>
        <w:bottom w:sz="4" w:themeColor="accent3" w:themeTint="66" w:val="single"/>
        <w:right w:sz="4" w:themeColor="accent3" w:themeTint="66" w:val="single"/>
        <w:insideH w:sz="4" w:themeColor="accent3" w:themeTint="66" w:val="single"/>
        <w:insideV w:sz="4" w:themeColor="accent3" w:themeTint="66" w:val="single"/>
      </w:tblBorders>
    </w:tblPr>
  </w:style>
  <w:style w:styleId="Style_96" w:type="table">
    <w:name w:val="List Table 5 Dark - Accent 2"/>
    <w:basedOn w:val="Style_2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7" w:type="table">
    <w:name w:val="Grid Table 7 Colorful - Accent 6"/>
    <w:basedOn w:val="Style_2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8" w:type="table">
    <w:name w:val="Bordered &amp; Lined - Accent 4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2" w:val="single"/>
        <w:left w:sz="4" w:themeColor="accent4" w:themeShade="92" w:val="single"/>
        <w:bottom w:sz="4" w:themeColor="accent4" w:themeShade="92" w:val="single"/>
        <w:right w:sz="4" w:themeColor="accent4" w:themeShade="92" w:val="single"/>
        <w:insideH w:sz="4" w:themeColor="accent4" w:themeShade="92" w:val="single"/>
        <w:insideV w:sz="4" w:themeColor="accent4" w:themeShade="92" w:val="single"/>
      </w:tblBorders>
    </w:tblPr>
  </w:style>
  <w:style w:styleId="Style_99" w:type="table">
    <w:name w:val="Grid Table 7 Colorful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0" w:type="table">
    <w:name w:val="Lined - Accent 2"/>
    <w:basedOn w:val="Style_2"/>
    <w:pPr>
      <w:spacing w:after="0" w:line="240" w:lineRule="auto"/>
      <w:ind/>
    </w:pPr>
    <w:rPr>
      <w:color w:val="404040"/>
      <w:sz w:val="20"/>
    </w:rPr>
  </w:style>
  <w:style w:styleId="Style_101" w:type="table">
    <w:name w:val="Grid Table 6 Colorful"/>
    <w:basedOn w:val="Style_2"/>
    <w:pPr>
      <w:spacing w:after="0" w:line="240" w:lineRule="auto"/>
      <w:ind/>
    </w:pPr>
    <w:tblPr>
      <w:tblBorders>
        <w:top w:sz="4" w:themeColor="text1" w:themeTint="7F" w:val="single"/>
        <w:left w:sz="4" w:themeColor="text1" w:themeTint="7F" w:val="single"/>
        <w:bottom w:sz="4" w:themeColor="text1" w:themeTint="7F" w:val="single"/>
        <w:right w:sz="4" w:themeColor="text1" w:themeTint="7F" w:val="single"/>
        <w:insideH w:sz="4" w:themeColor="text1" w:themeTint="7F" w:val="single"/>
        <w:insideV w:sz="4" w:themeColor="text1" w:themeTint="7F" w:val="single"/>
      </w:tblBorders>
    </w:tblPr>
  </w:style>
  <w:style w:styleId="Style_102" w:type="table">
    <w:name w:val="Lined - Accent"/>
    <w:basedOn w:val="Style_2"/>
    <w:pPr>
      <w:spacing w:after="0" w:line="240" w:lineRule="auto"/>
      <w:ind/>
    </w:pPr>
    <w:rPr>
      <w:color w:val="404040"/>
      <w:sz w:val="20"/>
    </w:rPr>
  </w:style>
  <w:style w:styleId="Style_103" w:type="table">
    <w:name w:val="Grid Table 6 Colorful - Accent 5"/>
    <w:basedOn w:val="Style_2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04" w:type="table">
    <w:name w:val="List Table 5 Dark - Accent 5"/>
    <w:basedOn w:val="Style_2"/>
    <w:pPr>
      <w:spacing w:after="0" w:line="240" w:lineRule="auto"/>
      <w:ind/>
    </w:pPr>
    <w:tblPr>
      <w:tblBorders>
        <w:top w:sz="32" w:themeColor="accent5" w:themeTint="99" w:val="single"/>
        <w:left w:sz="32" w:themeColor="accent5" w:themeTint="99" w:val="single"/>
        <w:bottom w:sz="32" w:themeColor="accent5" w:themeTint="99" w:val="single"/>
        <w:right w:sz="32" w:themeColor="accent5" w:themeTint="99" w:val="single"/>
      </w:tblBorders>
    </w:tblPr>
  </w:style>
  <w:style w:styleId="Style_105" w:type="table">
    <w:name w:val="Grid Table 6 Colorful - Accent 1"/>
    <w:basedOn w:val="Style_2"/>
    <w:pPr>
      <w:spacing w:after="0" w:line="240" w:lineRule="auto"/>
      <w:ind/>
    </w:pPr>
    <w:tblPr>
      <w:tblBorders>
        <w:top w:sz="4" w:themeColor="accent1" w:themeTint="7F" w:val="single"/>
        <w:left w:sz="4" w:themeColor="accent1" w:themeTint="7F" w:val="single"/>
        <w:bottom w:sz="4" w:themeColor="accent1" w:themeTint="7F" w:val="single"/>
        <w:right w:sz="4" w:themeColor="accent1" w:themeTint="7F" w:val="single"/>
        <w:insideH w:sz="4" w:themeColor="accent1" w:themeTint="7F" w:val="single"/>
        <w:insideV w:sz="4" w:themeColor="accent1" w:themeTint="7F" w:val="single"/>
      </w:tblBorders>
    </w:tblPr>
  </w:style>
  <w:style w:styleId="Style_106" w:type="table">
    <w:name w:val="Grid Table 7 Colorful - Accent 5"/>
    <w:basedOn w:val="Style_2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7" w:type="table">
    <w:name w:val="List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08" w:type="table">
    <w:name w:val="Lined - Accent 5"/>
    <w:basedOn w:val="Style_2"/>
    <w:pPr>
      <w:spacing w:after="0" w:line="240" w:lineRule="auto"/>
      <w:ind/>
    </w:pPr>
    <w:rPr>
      <w:color w:val="404040"/>
      <w:sz w:val="20"/>
    </w:rPr>
  </w:style>
  <w:style w:styleId="Style_109" w:type="table">
    <w:name w:val="Grid Table 6 Colorful - Accent 4"/>
    <w:basedOn w:val="Style_2"/>
    <w:pPr>
      <w:spacing w:after="0" w:line="240" w:lineRule="auto"/>
      <w:ind/>
    </w:pPr>
    <w:tblPr>
      <w:tblBorders>
        <w:top w:sz="4" w:themeColor="accent4" w:themeTint="99" w:val="single"/>
        <w:left w:sz="4" w:themeColor="accent4" w:themeTint="99" w:val="single"/>
        <w:bottom w:sz="4" w:themeColor="accent4" w:themeTint="99" w:val="single"/>
        <w:right w:sz="4" w:themeColor="accent4" w:themeTint="99" w:val="single"/>
        <w:insideH w:sz="4" w:themeColor="accent4" w:themeTint="99" w:val="single"/>
        <w:insideV w:sz="4" w:themeColor="accent4" w:themeTint="99" w:val="single"/>
      </w:tblBorders>
    </w:tblPr>
  </w:style>
  <w:style w:styleId="Style_110" w:type="table">
    <w:name w:val="Grid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1" w:type="table">
    <w:name w:val="Grid Table 2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2" w:type="table">
    <w:name w:val="Grid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13" w:type="table">
    <w:name w:val="List Table 2 - Accent 2"/>
    <w:basedOn w:val="Style_2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14" w:type="table">
    <w:name w:val="List Table 2 - Accent 6"/>
    <w:basedOn w:val="Style_2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15" w:type="table">
    <w:name w:val="List Table 3 - Accent 6"/>
    <w:basedOn w:val="Style_2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16" w:type="table">
    <w:name w:val="Grid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7" w:type="table">
    <w:name w:val="Grid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18" w:type="table">
    <w:name w:val="List Table 7 Colorful - Accent 4"/>
    <w:basedOn w:val="Style_2"/>
    <w:pPr>
      <w:spacing w:after="0" w:line="240" w:lineRule="auto"/>
      <w:ind/>
    </w:pPr>
    <w:tblPr>
      <w:tblBorders>
        <w:right w:sz="4" w:themeColor="accent4" w:themeTint="99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9" w:type="table">
    <w:name w:val="Grid Table 2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0" w:type="table">
    <w:name w:val="Grid Table 2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1" w:type="table">
    <w:name w:val="Grid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22" w:type="table">
    <w:name w:val="Grid Table 1 Light"/>
    <w:basedOn w:val="Style_2"/>
    <w:pPr>
      <w:spacing w:after="0" w:line="240" w:lineRule="auto"/>
      <w:ind/>
    </w:pPr>
    <w:tblPr>
      <w:tblBorders>
        <w:top w:sz="4" w:themeColor="text1" w:themeTint="66" w:val="single"/>
        <w:left w:sz="4" w:themeColor="text1" w:themeTint="66" w:val="single"/>
        <w:bottom w:sz="4" w:themeColor="text1" w:themeTint="66" w:val="single"/>
        <w:right w:sz="4" w:themeColor="text1" w:themeTint="66" w:val="single"/>
        <w:insideH w:sz="4" w:themeColor="text1" w:themeTint="66" w:val="single"/>
        <w:insideV w:sz="4" w:themeColor="text1" w:themeTint="66" w:val="single"/>
      </w:tblBorders>
    </w:tblPr>
  </w:style>
  <w:style w:styleId="Style_123" w:type="table">
    <w:name w:val="Grid Table 2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4" w:type="table">
    <w:name w:val="Plain Table 1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25" w:type="table">
    <w:name w:val="Bordered &amp; Lined - Accent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5" w:val="single"/>
        <w:left w:sz="4" w:themeColor="text1" w:themeTint="A5" w:val="single"/>
        <w:bottom w:sz="4" w:themeColor="text1" w:themeTint="A5" w:val="single"/>
        <w:right w:sz="4" w:themeColor="text1" w:themeTint="A5" w:val="single"/>
        <w:insideH w:sz="4" w:themeColor="text1" w:themeTint="A5" w:val="single"/>
        <w:insideV w:sz="4" w:themeColor="text1" w:themeTint="A5" w:val="single"/>
      </w:tblBorders>
    </w:tblPr>
  </w:style>
  <w:style w:styleId="Style_126" w:type="table">
    <w:name w:val="List Table 5 Dark - Accent 4"/>
    <w:basedOn w:val="Style_2"/>
    <w:pPr>
      <w:spacing w:after="0" w:line="240" w:lineRule="auto"/>
      <w:ind/>
    </w:pPr>
    <w:tblPr>
      <w:tblBorders>
        <w:top w:sz="32" w:themeColor="accent4" w:themeTint="99" w:val="single"/>
        <w:left w:sz="32" w:themeColor="accent4" w:themeTint="99" w:val="single"/>
        <w:bottom w:sz="32" w:themeColor="accent4" w:themeTint="99" w:val="single"/>
        <w:right w:sz="32" w:themeColor="accent4" w:themeTint="99" w:val="single"/>
      </w:tblBorders>
    </w:tblPr>
  </w:style>
  <w:style w:styleId="Style_127" w:type="table">
    <w:name w:val="Bordered - Accent 3"/>
    <w:basedOn w:val="Style_2"/>
    <w:pPr>
      <w:spacing w:after="0" w:line="240" w:lineRule="auto"/>
      <w:ind/>
    </w:pPr>
    <w:tblPr>
      <w:tblBorders>
        <w:top w:sz="4" w:themeColor="accent3" w:themeTint="66" w:val="single"/>
        <w:left w:sz="4" w:themeColor="accent3" w:themeTint="66" w:val="single"/>
        <w:bottom w:sz="4" w:themeColor="accent3" w:themeTint="66" w:val="single"/>
        <w:right w:sz="4" w:themeColor="accent3" w:themeTint="66" w:val="single"/>
        <w:insideH w:sz="4" w:themeColor="accent3" w:themeTint="66" w:val="single"/>
        <w:insideV w:sz="4" w:themeColor="accent3" w:themeTint="66" w:val="single"/>
      </w:tblBorders>
    </w:tblPr>
  </w:style>
  <w:style w:styleId="Style_128" w:type="table">
    <w:name w:val="List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29" w:type="table">
    <w:name w:val="List Table 1 Light - Accent 5"/>
    <w:basedOn w:val="Style_2"/>
    <w:pPr>
      <w:spacing w:after="0" w:line="240" w:lineRule="auto"/>
      <w:ind/>
    </w:pPr>
  </w:style>
  <w:style w:styleId="Style_130" w:type="table">
    <w:name w:val="Plain Table 3"/>
    <w:basedOn w:val="Style_2"/>
    <w:pPr>
      <w:spacing w:after="0" w:line="240" w:lineRule="auto"/>
      <w:ind/>
    </w:pPr>
  </w:style>
  <w:style w:styleId="Style_131" w:type="table">
    <w:name w:val="List Table 3 - Accent 3"/>
    <w:basedOn w:val="Style_2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32" w:type="table">
    <w:name w:val="Bordered"/>
    <w:basedOn w:val="Style_2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33" w:type="table">
    <w:name w:val="Grid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Bordered - Accent 1"/>
    <w:basedOn w:val="Style_2"/>
    <w:pPr>
      <w:spacing w:after="0" w:line="240" w:lineRule="auto"/>
      <w:ind/>
    </w:pPr>
    <w:tblPr>
      <w:tblBorders>
        <w:top w:sz="4" w:themeColor="accent1" w:themeTint="66" w:val="single"/>
        <w:left w:sz="4" w:themeColor="accent1" w:themeTint="66" w:val="single"/>
        <w:bottom w:sz="4" w:themeColor="accent1" w:themeTint="66" w:val="single"/>
        <w:right w:sz="4" w:themeColor="accent1" w:themeTint="66" w:val="single"/>
        <w:insideH w:sz="4" w:themeColor="accent1" w:themeTint="66" w:val="single"/>
        <w:insideV w:sz="4" w:themeColor="accent1" w:themeTint="66" w:val="single"/>
      </w:tblBorders>
    </w:tblPr>
  </w:style>
  <w:style w:styleId="Style_135" w:type="table">
    <w:name w:val="List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6" w:type="table">
    <w:name w:val="Grid Table 5 Dark - Accent 2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7" w:type="table">
    <w:name w:val="Grid Table 1 Light - Accent 2"/>
    <w:basedOn w:val="Style_2"/>
    <w:pPr>
      <w:spacing w:after="0" w:line="240" w:lineRule="auto"/>
      <w:ind/>
    </w:pPr>
    <w:tblPr>
      <w:tblBorders>
        <w:top w:sz="4" w:themeColor="accent2" w:themeTint="66" w:val="single"/>
        <w:left w:sz="4" w:themeColor="accent2" w:themeTint="66" w:val="single"/>
        <w:bottom w:sz="4" w:themeColor="accent2" w:themeTint="66" w:val="single"/>
        <w:right w:sz="4" w:themeColor="accent2" w:themeTint="66" w:val="single"/>
        <w:insideH w:sz="4" w:themeColor="accent2" w:themeTint="66" w:val="single"/>
        <w:insideV w:sz="4" w:themeColor="accent2" w:themeTint="66" w:val="single"/>
      </w:tblBorders>
    </w:tblPr>
  </w:style>
  <w:style w:styleId="Style_138" w:type="table">
    <w:name w:val="Grid Table 5 Dark - Accent 6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9" w:type="table">
    <w:name w:val="List Table 7 Colorful - Accent 2"/>
    <w:basedOn w:val="Style_2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40" w:type="table">
    <w:name w:val="Grid Table 7 Colorful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1" w:type="table">
    <w:name w:val="List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42" w:type="table">
    <w:name w:val="Grid Table 2 - Accent 4"/>
    <w:basedOn w:val="Style_2"/>
    <w:pPr>
      <w:spacing w:after="0" w:line="240" w:lineRule="auto"/>
      <w:ind/>
    </w:pPr>
    <w:tblPr>
      <w:tblBorders>
        <w:bottom w:sz="4" w:themeColor="accent4" w:themeTint="99" w:val="single"/>
        <w:insideH w:sz="4" w:themeColor="accent4" w:themeTint="99" w:val="single"/>
        <w:insideV w:sz="4" w:themeColor="accent4" w:themeTint="99" w:val="single"/>
      </w:tblBorders>
    </w:tblPr>
  </w:style>
  <w:style w:styleId="Style_143" w:type="table">
    <w:name w:val="List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44" w:type="table">
    <w:name w:val="Grid Table 2"/>
    <w:basedOn w:val="Style_2"/>
    <w:pPr>
      <w:spacing w:after="0" w:line="240" w:lineRule="auto"/>
      <w:ind/>
    </w:pPr>
    <w:tblPr>
      <w:tblBorders>
        <w:bottom w:sz="4" w:themeColor="text1" w:themeTint="92" w:val="single"/>
        <w:insideH w:sz="4" w:themeColor="text1" w:themeTint="92" w:val="single"/>
        <w:insideV w:sz="4" w:themeColor="text1" w:themeTint="92" w:val="single"/>
      </w:tblBorders>
    </w:tblPr>
  </w:style>
  <w:style w:styleId="Style_145" w:type="table">
    <w:name w:val="Grid Table 1 Light - Accent 1"/>
    <w:basedOn w:val="Style_2"/>
    <w:pPr>
      <w:spacing w:after="0" w:line="240" w:lineRule="auto"/>
      <w:ind/>
    </w:pPr>
    <w:tblPr>
      <w:tblBorders>
        <w:top w:sz="4" w:themeColor="accent1" w:themeTint="66" w:val="single"/>
        <w:left w:sz="4" w:themeColor="accent1" w:themeTint="66" w:val="single"/>
        <w:bottom w:sz="4" w:themeColor="accent1" w:themeTint="66" w:val="single"/>
        <w:right w:sz="4" w:themeColor="accent1" w:themeTint="66" w:val="single"/>
        <w:insideH w:sz="4" w:themeColor="accent1" w:themeTint="66" w:val="single"/>
        <w:insideV w:sz="4" w:themeColor="accent1" w:themeTint="66" w:val="single"/>
      </w:tblBorders>
    </w:tblPr>
  </w:style>
  <w:style w:styleId="Style_146" w:type="table">
    <w:name w:val="Grid Table 3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7" w:type="table">
    <w:name w:val="List Table 5 Dark - Accent 1"/>
    <w:basedOn w:val="Style_2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48" w:type="table">
    <w:name w:val="Grid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9" w:type="table">
    <w:name w:val="Grid Table 3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0" w:type="table">
    <w:name w:val="List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51" w:type="table">
    <w:name w:val="List Table 5 Dark - Accent 3"/>
    <w:basedOn w:val="Style_2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2" w:type="table">
    <w:name w:val="List Table 6 Colorful - Accent 1"/>
    <w:basedOn w:val="Style_2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53" w:type="table">
    <w:name w:val="List Table 7 Colorful"/>
    <w:basedOn w:val="Style_2"/>
    <w:pPr>
      <w:spacing w:after="0" w:line="240" w:lineRule="auto"/>
      <w:ind/>
    </w:pPr>
    <w:tblPr>
      <w:tblBorders>
        <w:right w:sz="4" w:themeColor="text1" w:themeTint="7F" w:val="single"/>
      </w:tblBorders>
    </w:tblPr>
  </w:style>
  <w:style w:styleId="Style_154" w:type="table">
    <w:name w:val="List Table 2"/>
    <w:basedOn w:val="Style_2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5" w:type="table">
    <w:name w:val="List Table 7 Colorful - Accent 6"/>
    <w:basedOn w:val="Style_2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56" w:type="table">
    <w:name w:val="List Table 1 Light"/>
    <w:basedOn w:val="Style_2"/>
    <w:pPr>
      <w:spacing w:after="0" w:line="240" w:lineRule="auto"/>
      <w:ind/>
    </w:pPr>
  </w:style>
  <w:style w:styleId="Style_157" w:type="table">
    <w:name w:val="Plain Table 2"/>
    <w:basedOn w:val="Style_2"/>
    <w:pPr>
      <w:spacing w:after="0" w:line="240" w:lineRule="auto"/>
      <w:ind/>
    </w:pPr>
    <w:tblPr>
      <w:tblBorders>
        <w:top w:sz="4" w:themeColor="text1" w:val="single"/>
        <w:left w:themeColor="text1" w:val="nil"/>
        <w:bottom w:sz="4" w:themeColor="text1" w:val="single"/>
        <w:right w:themeColor="text1" w:val="nil"/>
      </w:tblBorders>
    </w:tblPr>
  </w:style>
  <w:style w:styleId="Style_158" w:type="table">
    <w:name w:val="List Table 7 Colorful - Accent 5"/>
    <w:basedOn w:val="Style_2"/>
    <w:pPr>
      <w:spacing w:after="0" w:line="240" w:lineRule="auto"/>
      <w:ind/>
    </w:pPr>
    <w:tblPr>
      <w:tblBorders>
        <w:right w:sz="4" w:themeColor="accent5" w:themeTint="99" w:val="single"/>
      </w:tblBorders>
    </w:tblPr>
  </w:style>
  <w:style w:styleId="Style_159" w:type="table">
    <w:name w:val="Bordered - Accent 5"/>
    <w:basedOn w:val="Style_2"/>
    <w:pPr>
      <w:spacing w:after="0" w:line="240" w:lineRule="auto"/>
      <w:ind/>
    </w:pPr>
    <w:tblPr>
      <w:tblBorders>
        <w:top w:sz="4" w:themeColor="accent5" w:themeTint="66" w:val="single"/>
        <w:left w:sz="4" w:themeColor="accent5" w:themeTint="66" w:val="single"/>
        <w:bottom w:sz="4" w:themeColor="accent5" w:themeTint="66" w:val="single"/>
        <w:right w:sz="4" w:themeColor="accent5" w:themeTint="66" w:val="single"/>
        <w:insideH w:sz="4" w:themeColor="accent5" w:themeTint="66" w:val="single"/>
        <w:insideV w:sz="4" w:themeColor="accent5" w:themeTint="66" w:val="single"/>
      </w:tblBorders>
    </w:tblPr>
  </w:style>
  <w:style w:styleId="Style_160" w:type="table">
    <w:name w:val="Grid Table 7 Colorful - Accent 4"/>
    <w:basedOn w:val="Style_2"/>
    <w:pPr>
      <w:spacing w:after="0" w:line="240" w:lineRule="auto"/>
      <w:ind/>
    </w:pPr>
    <w:tblPr>
      <w:tblBorders>
        <w:bottom w:sz="4" w:themeColor="accent4" w:themeTint="99" w:val="single"/>
        <w:right w:sz="4" w:themeColor="accent4" w:themeTint="99" w:val="single"/>
        <w:insideH w:sz="4" w:themeColor="accent4" w:themeTint="99" w:val="single"/>
        <w:insideV w:sz="4" w:themeColor="accent4" w:themeTint="99" w:val="single"/>
      </w:tblBorders>
    </w:tblPr>
  </w:style>
  <w:style w:styleId="Style_161" w:type="table">
    <w:name w:val="Grid Table 5 Dark - Accent 3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2" w:type="table">
    <w:name w:val="List Table 7 Colorful - Accent 1"/>
    <w:basedOn w:val="Style_2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63" w:type="table">
    <w:name w:val="Lined - Accent 1"/>
    <w:basedOn w:val="Style_2"/>
    <w:pPr>
      <w:spacing w:after="0" w:line="240" w:lineRule="auto"/>
      <w:ind/>
    </w:pPr>
    <w:rPr>
      <w:color w:val="404040"/>
      <w:sz w:val="20"/>
    </w:rPr>
  </w:style>
  <w:style w:styleId="Style_164" w:type="table">
    <w:name w:val="Bordered - Accent 6"/>
    <w:basedOn w:val="Style_2"/>
    <w:pPr>
      <w:spacing w:after="0" w:line="240" w:lineRule="auto"/>
      <w:ind/>
    </w:pPr>
    <w:tblPr>
      <w:tblBorders>
        <w:top w:sz="4" w:themeColor="accent6" w:themeTint="66" w:val="single"/>
        <w:left w:sz="4" w:themeColor="accent6" w:themeTint="66" w:val="single"/>
        <w:bottom w:sz="4" w:themeColor="accent6" w:themeTint="66" w:val="single"/>
        <w:right w:sz="4" w:themeColor="accent6" w:themeTint="66" w:val="single"/>
        <w:insideH w:sz="4" w:themeColor="accent6" w:themeTint="66" w:val="single"/>
        <w:insideV w:sz="4" w:themeColor="accent6" w:themeTint="66" w:val="single"/>
      </w:tblBorders>
    </w:tblPr>
  </w:style>
  <w:style w:styleId="Style_165" w:type="table">
    <w:name w:val="Grid Table 1 Light - Accent 4"/>
    <w:basedOn w:val="Style_2"/>
    <w:pPr>
      <w:spacing w:after="0" w:line="240" w:lineRule="auto"/>
      <w:ind/>
    </w:pPr>
    <w:tblPr>
      <w:tblBorders>
        <w:top w:sz="4" w:themeColor="accent4" w:themeTint="66" w:val="single"/>
        <w:left w:sz="4" w:themeColor="accent4" w:themeTint="66" w:val="single"/>
        <w:bottom w:sz="4" w:themeColor="accent4" w:themeTint="66" w:val="single"/>
        <w:right w:sz="4" w:themeColor="accent4" w:themeTint="66" w:val="single"/>
        <w:insideH w:sz="4" w:themeColor="accent4" w:themeTint="66" w:val="single"/>
        <w:insideV w:sz="4" w:themeColor="accent4" w:themeTint="66" w:val="single"/>
      </w:tblBorders>
    </w:tblPr>
  </w:style>
  <w:style w:styleId="Style_166" w:type="table">
    <w:name w:val="List Table 3 - Accent 4"/>
    <w:basedOn w:val="Style_2"/>
    <w:pPr>
      <w:spacing w:after="0" w:line="240" w:lineRule="auto"/>
      <w:ind/>
    </w:pPr>
    <w:tblPr>
      <w:tblBorders>
        <w:top w:sz="4" w:themeColor="accent4" w:themeTint="99" w:val="single"/>
        <w:left w:sz="4" w:themeColor="accent4" w:themeTint="99" w:val="single"/>
        <w:bottom w:sz="4" w:themeColor="accent4" w:themeTint="99" w:val="single"/>
        <w:right w:sz="4" w:themeColor="accent4" w:themeTint="99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MyOffice-ConsoleClient-Linux/30-1057.739.7919.691.1@89f4a034c81d4209c3ded56ae0069fc9a02e31e4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2023-11-20T17:06:11Z</dcterms:modified>
</cp:coreProperties>
</file>