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20"/>
        <w:jc w:val="both"/>
        <w:spacing w:after="0" w:line="408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2.1.18 Рабочая программа курса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внеурочной  деятельности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«Школьный театр»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ind w:left="120"/>
        <w:jc w:val="center"/>
        <w:spacing w:after="0" w:line="408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Современное общество требует от человека основных базовых навыков в любой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профессиональной деятельности – эмоциональная грамотность, управление вниманием,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способность работать в условиях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кросскультурности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 творчество и креативность, способность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к (само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)о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бучению и др. При правильно выстроенной работе основную часть из востребованных в будущем навыков можно развить, занимаясь театральной деятельностью.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Программа курса внеурочной деятельности «Школьный театр» обеспечивает удов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летворение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индивидуальных потребностей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школьников в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художественно-эстетическом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0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развитии и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направлена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на формирование 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развитие творческих способностей обучаю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щихся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 выявление, развитие и поддержку талантливых детей.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В младшем школьном возрасте интерес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ребенка достаточно неустойчив. Наиболее ин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тересны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для ученика младшего класса такие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предметы как рисование, лепка, музыка. В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этом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возрасте дети являются в большей степени индивидуалистами, достаточно эгоцентричными. Ощущение коллектива и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командности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придет позже. На этапе учебы закладываются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дружеские взаимоотношения с одноклассниками. Но оценочное суждение о друге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связано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прежде всего с оценочным суждением учителя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о личностных качествах ученика.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В 9–10-летнем возрасте, в отличие от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более младшего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 школьники острее переживают личные неудачи, замечания от учителя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в присутствии других детей. Начинает про-являться потребность ребенка во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внимании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уважении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. Способность делать что-то лучше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других достаточно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важна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для обучающихся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младших классов. Необходимо создать ус-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ловия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 при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которых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каждый ребенок будет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чувствовать свою неповторимость и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значимость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. В этом возрасте ребенок оказывается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перед выбором: быть как все, принадлежать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к большинству или быть лучшим, получать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похвалу. Существенную помощь в развитии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личностных качеств ученика могут дать внеурочные занятия. Важно понимать, что имен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но творческое развитие личности школьника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этого возраста поможет ребенку справиться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с колоссальной психологической нагрузкой.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Занятия в школьном театре помогут ребенку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сформировать основы, необходимые для его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комфортного существования: усидчивость,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волевой интеллект,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эмпатия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 нацеленность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на результат.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Во внеурочной работе по театральной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деятельности с детьми начальных классов не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обходимо уделять особое внимание адаптации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упражнений под возрастную категорию младших школьников, контролю над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правильным выполнением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упражнений, внимательно следить за темпоритмом занятия. В этом возрасте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дети быстро теряют интерес, им нужна новизна, поэтому лучше на каждом занятии предлагать новые упражнения или игры, а через какое-то время можно повторить уже изученные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.С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оздание творческой рабочей атмосферы, в которой педагог и школьник будут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чувствовать себя комфортно, возможно при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ежедневном воспитании ответственного отношения обуч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ающихся к занятиям. В этом помо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гут конкретные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требования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:н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е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опаздывать на занятия,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объясняя это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тем, что опоздавший не только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сам пропускает начальный этап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разминки, являющийся важным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моментом концентрации группового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и индивидуального внимания, но 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отвлекает своим приходом остальных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школьников и педагога;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с первых занятий убедить обучающихся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в необходимости завести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отдельную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тетрадь для записи упражнений 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текстов. Эта тетрадь будет содержать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все основные этапы обучения и может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пригодиться в дальнейшем;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709"/>
        <w:jc w:val="both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налаживание творческой дисциплины.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Занятия по театральной деятельности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целесообразно строить по принципу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междисциплинарной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связи. Отбор и распределение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упражнений выстраивать по принципу «от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простого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к сложному». Каждое конкретное занятие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является звеном общей системы обучения.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Содержание курса внеурочной деятельности по актёрскому мастерству и сценической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реч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и строится на основе методики в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оспитания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и обучения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Вахтанговской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школы. Главная особенность этой школы – последовательность освоения элементов техники актёра: «От простого к сложному! Без спешки и больших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скачков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!К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аждый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следующий элемент вбирает в себя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все предыдущие».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Порядок прохождения элементов актерской техники согласно методике Вахтангов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ской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школы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следующий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: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1. Внимание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2. Память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3. Воображение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4. Фантазия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5. Мышечная свобода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6. Перемена отношения (к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предмету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,м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есту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действия, к партнеру)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7. Физическое самочувствие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8. Предлагаемые обстоятельства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9. Оценка факта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10. Сценическое общение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Театр – коллективное творчество индивидуальностей. Дети всегда хотят быть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неповторимыми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. Они любят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перевоплощаться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,п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ревращаться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 играя друг с другом. В этом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актерская игра схожа с поведением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детей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.З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анятия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театральной деятельностью вводят детей в мир прекрасного, пробуждают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способности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к состраданию и сопереживанию,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активизируют мышление и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познавательный интерес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 а главное – раскрывают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творческие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возможности и помогают психологической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адаптации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ребенка в коллективе, тем самым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создаются условия для успешной социализации личности. Важно получать удовольствие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от творческого процесса, чтобы на занятиях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было интересно, тогда придет и личностное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развитие, и творческий рост ребёнка.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center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Планируемые результаты освоения курса внеурочной деятельности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ПРЕДМЕТНЫЕ РЕЗУЛЬТАТЫ: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выразительно читать и правильно интонировать;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различать произведения по жанру;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читать наизусть, правильно расставлять логические ударения;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освоить базовые навыки актёрского мастерства, пластики и сценической речи;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использовать упражнения для проведения артикуляционной гимнастики;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использовать упражнения для снятия мышечных зажимов;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ориентироваться в сценическом пространстве;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выполнять простые действия на сцене;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взаимодействовать на сценической площадке с партнёром;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произвольно удерживать внимание на заданном объекте;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создавать и «оживлять» образы предметов и живых существ.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ЛИЧНОСТНЫЕ РЕЗУЛЬТАТЫ: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умение работать в коллективе, оценивать собственные возможности решения учебной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задачи и правильность ее выполнения;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приобретение навыков нравственного поведения, осознанного и ответственного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отношения к собственным поступкам;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способность к объективному анализу своей работы и работы товарищей;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осознанное, уважительное и доброжелательное отношение к другому человеку,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его мнению, мировоззрению, культуре, языку, вере, гражданской позиции;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стремление к проявлению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эмпатии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 готовности вести диалог с другими людьми.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МЕТАПРЕДМЕТНЫЕ РЕЗУЛЬТАТЫ: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Регулятивные УУД: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приобретение навыков самоконтроля и самооценки;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понимание и принятие учебной задачи, сформулированной преподавателем;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планирование своих действий на отдельных этапах работы;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осуществление контроля, коррекции и оценки результатов своей деятельности;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анализ на начальном этапе причины успеха/неуспеха, освоение с помощью педагога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позитивных установок типа: «У меня всё получится», «Я ещё многое смогу».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Познавательные УУД позволяют: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развить интерес к театральному искусству;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освоить правила поведения в театре (на сцене и в зрительном зале);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сформировать представления о театральных профессиях;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освоить правила проведения рефлексии;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строить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логическое рассуждение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и делать вывод;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выражать разнообразные эмоциональные состояния (грусть, радость, злоба,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удивление, восхищение);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вербализовать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эмоциональное впечатление, оказанное на него источником;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ориентироваться в содержании текста, понимать целостный смысл простого текста.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Коммуникативные УУД позволяют: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организовывать учебное взаимодействие и совместную деятельность с педагогом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и сверстниками;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работать индивидуально и в группе: находить общее решение и разрешать конфликты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на основе согласования позиций и учета интересов;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формулировать, аргументировать и отстаивать свою точку зрения;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отбирать и использовать речевые средства в процессе коммуникации с другими людьми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(диалог в паре, в малой группе и т. д.);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■ соблюдать нормы публичной речи, регламент в монологе и дискуссии в соответствии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с коммуникативной задачей.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center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Формы контроля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Реализация программы «Школьный театр» предусматривает текущий контроль и итоговую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аттестацию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.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Текущий контроль проводится на занятиях в форме педагогического наблюдения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за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вы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полнением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специальных упражнений, театральных игр, показа этюдов и миниатюр.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Итоговая аттестация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обучающихся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проводится в конце учебного года по окончании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освое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ния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программы «Школьный театр» в форме творческого отчета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: показа инсценировок, театраль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ных миниатюр,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миниспектаклей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 проведения школьного мероприятия.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Тематическое планирование</w:t>
      </w:r>
      <w:r>
        <w:rPr>
          <w:rFonts w:ascii="Times New Roman" w:hAnsi="Times New Roman" w:cs="Times New Roman"/>
          <w:color w:val="000000"/>
          <w:sz w:val="36"/>
          <w:szCs w:val="36"/>
        </w:rPr>
      </w:r>
    </w:p>
    <w:p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1–2, 3–4 классы (0,5</w:t>
      </w:r>
      <w:r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час в неделю)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681"/>
        <w:tblW w:w="9606" w:type="dxa"/>
        <w:tblLayout w:type="fixed"/>
        <w:tblLook w:val="04A0" w:firstRow="1" w:lastRow="0" w:firstColumn="1" w:lastColumn="0" w:noHBand="0" w:noVBand="1"/>
      </w:tblPr>
      <w:tblGrid>
        <w:gridCol w:w="531"/>
        <w:gridCol w:w="2412"/>
        <w:gridCol w:w="1276"/>
        <w:gridCol w:w="5387"/>
      </w:tblGrid>
      <w:tr>
        <w:trPr>
          <w:trHeight w:val="341"/>
        </w:trPr>
        <w:tc>
          <w:tcPr>
            <w:tcW w:w="5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контроля по разделам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  <w:sz w:val="24"/>
                <w:szCs w:val="24"/>
              </w:rPr>
              <w:t xml:space="preserve">Вводное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Знакомство. Правила</w:t>
            </w:r>
            <w:r>
              <w:rPr>
                <w:rFonts w:ascii="Times New Roman" w:hAnsi="Times New Roman" w:eastAsia="MetaPro-Light" w:cs="Times New Roman"/>
              </w:rPr>
              <w:t xml:space="preserve"> </w:t>
            </w:r>
            <w:r>
              <w:rPr>
                <w:rFonts w:ascii="Times New Roman" w:hAnsi="Times New Roman" w:eastAsia="MetaPro-Light" w:cs="Times New Roman"/>
              </w:rPr>
              <w:t xml:space="preserve">поведения.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Инструктаж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Азбука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Беседа, игры, тестирование,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«посвящение в </w:t>
            </w:r>
            <w:r>
              <w:rPr>
                <w:rFonts w:ascii="Times New Roman" w:hAnsi="Times New Roman" w:eastAsia="MetaPro-Light" w:cs="Times New Roman"/>
              </w:rPr>
              <w:t xml:space="preserve">театральные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зрители»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Театральное </w:t>
            </w:r>
            <w:r>
              <w:rPr>
                <w:rFonts w:ascii="Times New Roman" w:hAnsi="Times New Roman" w:eastAsia="MetaPro-Light" w:cs="Times New Roman"/>
              </w:rPr>
              <w:t xml:space="preserve">закулисье</w:t>
            </w:r>
            <w:r>
              <w:rPr>
                <w:rFonts w:ascii="Times New Roman" w:hAnsi="Times New Roman" w:eastAsia="MetaPro-Light" w:cs="Times New Roman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Экскурсия, творческое задание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Посещение театра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Просмотр спектакля,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написание эссе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Культура и техника </w:t>
            </w:r>
            <w:r>
              <w:rPr>
                <w:rFonts w:ascii="Times New Roman" w:hAnsi="Times New Roman" w:eastAsia="MetaPro-Light" w:cs="Times New Roman"/>
              </w:rPr>
              <w:t xml:space="preserve">речи</w:t>
            </w:r>
            <w:r>
              <w:rPr>
                <w:rFonts w:ascii="Times New Roman" w:hAnsi="Times New Roman" w:eastAsia="MetaPro-Light" w:cs="Times New Roman"/>
              </w:rPr>
              <w:t xml:space="preserve">.</w:t>
            </w:r>
            <w:r>
              <w:rPr>
                <w:rFonts w:ascii="Times New Roman" w:hAnsi="Times New Roman" w:eastAsia="MetaPro-Light" w:cs="Times New Roman"/>
              </w:rPr>
              <w:t xml:space="preserve">Х</w:t>
            </w:r>
            <w:r>
              <w:rPr>
                <w:rFonts w:ascii="Times New Roman" w:hAnsi="Times New Roman" w:eastAsia="MetaPro-Light" w:cs="Times New Roman"/>
              </w:rPr>
              <w:t xml:space="preserve">удожественное</w:t>
            </w:r>
            <w:r>
              <w:rPr>
                <w:rFonts w:ascii="MetaPro-Light" w:eastAsia="MetaPro-Light" w:cs="MetaPro-Light"/>
              </w:rPr>
              <w:t xml:space="preserve"> </w:t>
            </w:r>
            <w:r>
              <w:rPr>
                <w:rFonts w:ascii="Times New Roman" w:hAnsi="Times New Roman" w:eastAsia="MetaPro-Light" w:cs="Times New Roman"/>
              </w:rPr>
              <w:t xml:space="preserve">чтение</w:t>
            </w:r>
            <w:r>
              <w:rPr>
                <w:rFonts w:ascii="Times New Roman" w:hAnsi="Times New Roman" w:eastAsia="MetaPro-Light" w:cs="Times New Roman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Беседа, наблюдение;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выполнение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Основы актерской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грамоты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Беседа, наблюдение;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выполнение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Предлагаемые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обстоятельства.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Театральные игры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Беседа, наблюдение;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выполнение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Ритмопластика.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Сценическое движение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Беседа, наблюдение;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выполнение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Актёрский практикум.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Работа над постановкой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rPr>
                <w:rFonts w:ascii="Times New Roman" w:hAnsi="Times New Roman" w:eastAsia="MetaPro-Light" w:cs="Times New Roman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Беседа, наблюдение;</w:t>
            </w:r>
            <w:r>
              <w:rPr>
                <w:rFonts w:ascii="Times New Roman" w:hAnsi="Times New Roman" w:eastAsia="MetaPro-Light" w:cs="Times New Roman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выполнение творческих заданий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/>
        <w:tc>
          <w:tcPr>
            <w:tcW w:w="531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2412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Итоговая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right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W w:w="5387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etaPro-Light" w:cs="Times New Roman"/>
              </w:rPr>
              <w:t xml:space="preserve">Творческий отчёт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both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курса внеурочной деятельности с указанием форм организации и видов деятельности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ВВОДНОЕ ЗАНЯТИЕ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8595b"/>
          <w:sz w:val="24"/>
          <w:szCs w:val="24"/>
        </w:rPr>
        <w:t xml:space="preserve">Теоретическая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Знакомство. Ознакомление с режимом занятий, правилами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пове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дения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на занятиях, формой одежды и программой. Знакомство с творческой дисциплиной. Инструктаж по технике безопасности на занятиях, во время посещения спектаклей, поездок в транспорте. Знакомство с правилами противопожарной безопасности.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8595b"/>
          <w:sz w:val="24"/>
          <w:szCs w:val="24"/>
        </w:rPr>
        <w:t xml:space="preserve">Практическая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Игра на знакомство. «Разрешите представиться» – умение представить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себя публике. Заполнение анкеты участника театральной студии. Разработка Устава коллектива.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АЗБУКА ТЕАТРА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8595b"/>
          <w:sz w:val="24"/>
          <w:szCs w:val="24"/>
        </w:rPr>
        <w:t xml:space="preserve">Теоретическая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История возникновения и создания театра. Театр как вид искусства.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Общее представление о видах и жанрах театрального искусства. Знакомство с мифологией.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Правила поведения в театре. Театральный этикет.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8595b"/>
          <w:sz w:val="24"/>
          <w:szCs w:val="24"/>
        </w:rPr>
        <w:t xml:space="preserve">Практическая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Тест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«Какой я зритель». Посвящение в «театральные зрители», выдача удостоверений, где можно отмечать посещения наклейками или записывать названия спектаклей.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Игры «Мы идем в театр», «Одно и то же по-разному», викторины и др.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ТЕАТРАЛЬНОЕ ЗАКУЛИСЬЕ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8595b"/>
          <w:sz w:val="24"/>
          <w:szCs w:val="24"/>
        </w:rPr>
        <w:t xml:space="preserve">Теоретическая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Экскурсия реальная или виртуальная проводится в диалоге и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инте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рактивно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. Знакомство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со структурой театра и его основными профессиями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: актер, режиссер,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сце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нарист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, художник, декоратор, гример, оператор, звукорежиссёр, бутафор.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8595b"/>
          <w:sz w:val="24"/>
          <w:szCs w:val="24"/>
        </w:rPr>
        <w:t xml:space="preserve">Практическая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Творческие задания и театральные игры помогут раскрыть тему.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Сце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-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нический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этюд «Профессии театра…».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ПОСЕЩЕНИЕ ТЕАТРА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8595b"/>
          <w:sz w:val="24"/>
          <w:szCs w:val="24"/>
        </w:rPr>
        <w:t xml:space="preserve">Теоретическая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Просмотр спектакля, поход с детьми в профессиональный театр или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просмотр телеспектакля.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8595b"/>
          <w:sz w:val="24"/>
          <w:szCs w:val="24"/>
        </w:rPr>
        <w:t xml:space="preserve">Практическая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Обсуждение. Написание эссе «Мои впечатления».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КУЛЬТУРА И ТЕХНИКА РЕЧИ. ХУДОЖЕСТВЕННОЕ ЧТЕНИЕ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8595b"/>
          <w:sz w:val="24"/>
          <w:szCs w:val="24"/>
        </w:rPr>
        <w:t xml:space="preserve">Теоретическая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Основы практической работы над голосом. Дыхательная гимнастика.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Развитие артикуляционного аппарата. Работа с дикцией на скороговорках и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чистоговорках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. Выразительное чтение, громкость и отчетливость речи.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Упражнения по сценической речи выполняются по алгоритму: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1. педагогический показ;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2. просмотр упражнения;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3. контроль и корректировка.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ffffff"/>
          <w:sz w:val="26"/>
          <w:szCs w:val="26"/>
        </w:rPr>
      </w:pPr>
      <w:r>
        <w:rPr>
          <w:rFonts w:ascii="Times New Roman" w:hAnsi="Times New Roman" w:cs="Times New Roman"/>
          <w:color w:val="ffffff"/>
          <w:sz w:val="26"/>
          <w:szCs w:val="26"/>
        </w:rPr>
        <w:t xml:space="preserve">СОДЕРЖАНИЕ КУРСА ВНЕУРОЧНОЙ ДЕЯТЕЛЬНОСТИС УКАЗАНИЕМ ФОРМ ОРГАНИЗАЦИИ И</w:t>
      </w:r>
      <w:r>
        <w:rPr>
          <w:rFonts w:ascii="Times New Roman" w:hAnsi="Times New Roman" w:cs="Times New Roman"/>
          <w:color w:val="ffffff"/>
          <w:sz w:val="26"/>
          <w:szCs w:val="26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 результате поэтапного индивидуального контроля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(объяснил – показал; посмотрел – </w:t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указал на ошибку – показал правильный вариант – посмотрел),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можно добиться максимальной эффективности в освоении того или иного упражнения.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Упражнения, в которых дети подключают к работе речевого аппарата все тело. Такие практики переводят энергетическую активность в творческое русло.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Художественное чтение как вид исполнительского искусства. Знакомство с основами и за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конами художественного чтения.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58595b"/>
          <w:sz w:val="24"/>
          <w:szCs w:val="24"/>
        </w:rPr>
        <w:t xml:space="preserve">Практическая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Можно начинать занятия с одной мизансцены (например, круг).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Каж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дый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ребенок задает индивидуальное звучание. Например, один участник произносит звук (звукосочетание,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чистоговорку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и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т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.д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), и все в кругу должны за ним повторить. В этот момент ребенок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становится как бы дирижером и управляет всей группой. Такие упражнения активно включают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внимание в начале занятия.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c21a29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24"/>
          <w:szCs w:val="24"/>
        </w:rPr>
        <w:t xml:space="preserve">ДЫХАНИЕ</w:t>
      </w:r>
      <w:r>
        <w:rPr>
          <w:rFonts w:ascii="Times New Roman" w:hAnsi="Times New Roman" w:eastAsia="MetaPro-Light" w:cs="Times New Roman"/>
          <w:color w:val="c21a29"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Упражнения на развитие дыхания давать через образ и фантазию: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left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основы правильного дыхания (например, у вас в животе цветок, мяч и т.п.);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упражнения на «тёплый» и «холодный» выдох (например, сдувать пылинки пушинки,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согревать партнера, оттаивать заледеневшее стекло или рисовать на нем рисунки);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упражнения на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дыхание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лёжа (например, поднимать ноги в положение «Шлагбаум»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и не пропускать других детей или конкретного партнера).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c21a29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24"/>
          <w:szCs w:val="24"/>
        </w:rPr>
        <w:t xml:space="preserve">АРТИКУЛЯЦИЯ</w:t>
      </w:r>
      <w:r>
        <w:rPr>
          <w:rFonts w:ascii="Times New Roman" w:hAnsi="Times New Roman" w:eastAsia="MetaPro-Light" w:cs="Times New Roman"/>
          <w:color w:val="c21a29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Обращать внимание на: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обособленность движений (занимаемся развитием мышц языка, а губы и нижняя челюсть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находятся в покое);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медленный темп увеличивает нагрузку на мышцы и делает упражнение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более эффективным;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координация движений и покоя всех частей речевого аппарата;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соединение координации и моторики (например, использовать предметы-мячики,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игрушки-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мнушки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, кольца су-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джок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и т.д.).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 итоге работы с артикуляционным блоком можно использовать упражнения под музыку.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c21a29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24"/>
          <w:szCs w:val="24"/>
        </w:rPr>
        <w:t xml:space="preserve">ДИКЦИЯ</w:t>
      </w:r>
      <w:r>
        <w:rPr>
          <w:rFonts w:ascii="Times New Roman" w:hAnsi="Times New Roman" w:eastAsia="MetaPro-Light" w:cs="Times New Roman"/>
          <w:color w:val="c21a29"/>
          <w:sz w:val="24"/>
          <w:szCs w:val="24"/>
        </w:rPr>
      </w:r>
    </w:p>
    <w:p>
      <w:pPr>
        <w:ind w:left="0" w:right="0" w:firstLine="709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Обращать внимание на: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медленный темп упражнений (тексты скороговорок сначала читать медленно и только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после четкого внятного произношения прибавлять скорость);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внятное произношение всех необходимых звуков (не проглатывать звуки, слоги,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согласные в конце слова);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ритмические вариации (скороговорки в диалогах с различным словесным действием –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убедить, заинтересовать, посмеяться над кем-то и т.п.);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многократное повторение, которое должно перевести количество в качество.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Слушание сказок, стихов, басен. Развитие способности слышать ритмы музыкального, поэтического, сказочного произведения. Чтение вслух литературных произведений.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Знакомство с детским фольклором (песни, танцы,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потешки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, поговорки, пословицы и др.).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Народные праздники, игры, традиции.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Самостоятельное сочинение сказок, былин на темы, связанные с народным творчеством.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Сочинение своих сказок, колыбельных, былин (коллективно или индивидуально, на занятиях или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дома). Придумывание своих сказочных сюжетов, объединяющих известных героев разных сказок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 одну литературную композицию.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Проигрывания-импровизации с детьми народных праздников, игр, сказок. Организация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«художественного события», своеобразного народного празднества.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Совершенствование техники сценической речи через художественное слово: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развитие навыка логического анализа текста (на материале народных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и литературных сказок);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знаки препинания, грамматические паузы, ударения, куски и задачи;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навык передачи смысловой и выразительной функций знаков препинания.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Финальным материалом может быть коллективно рассказанная сказка с вкраплением дикционных и дыхательных упражнений, а также детские стихи в хоровом и индивидуальном варианте.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Варианты упражнений смотрите в методическом пособии-практикуме «Культура и техника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речи», изданном Центром науки и методологии Театрального института им. Бориса Щукина.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6. ОСНОВЫ АКТЕРСКОЙ ГРАМОТЫ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58595b"/>
          <w:sz w:val="24"/>
          <w:szCs w:val="24"/>
        </w:rPr>
        <w:t xml:space="preserve">Теоретическая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Посвящение детей в особенности актёрской профессии. Мышечная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свобода. Особенности сценического внимания. Наблюдение, воображение, фантазия, придумка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 актерской профессии.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58595b"/>
          <w:sz w:val="24"/>
          <w:szCs w:val="24"/>
        </w:rPr>
        <w:t xml:space="preserve">Практическая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Упражнения на развитие зрительного внимания: «Повтори позу»,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«Зеркало», «Кто во что одет» и т.д. Ответить на вопросы, например, «Что вы видели по дороге в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школу?», «Сколько ступенек на лестничном пролёте?», «Сколько фонарей/деревьев от дома до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школы?» и т.д. Если не получается сразу ответить на эти вопросы, дать задание подготовить ответы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к следующему занятию.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Упражнения на развитие слухового внимания и других сенсорных умений: «Послушаем тишину», «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Летает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не летает», «Хлопки», «Воробей-ворона» и др.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Развитие фантазии на основе реальных образов природы. Рассматривание форм камней,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раковин, корней и веток деревьев, поиск ассоциаций. Наблюдение за состоянием природы, движением снега, появление радуги, движением облаков, движением волн и т.д. Фантазии на эту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тему. Разгадывание загадок о природе. Наблюдение за повадками диких и домашних животных,их эмоциями.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Упражнения на подражание голоса: медведя, тигра, волка, коровы, кошки, собаки, птиц,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рыб и т.д. Разговор обезьян. Жужжание мух, комаров, пчел. Кваканье лягушек. Этюд «Птичий переполох», озвучивание русской народной сказки «Зимовье зверей».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Упражнения на звукоподражание: шелест листьев, травы, шум морских волн, вой ветра,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шум дождя, капель, перестукивание камней, журчание ручья, гром и т.д.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Выполнение упражнений: «Угадать шумы», «Искусственные шумы», «Радио», «Слышать одного» и др.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Упражнение, направленное на внимание – «Пишущая машинка».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Поставить группу в полукруг либо в круг. Раздать каждому участнику букву алфавита (у одного ребенка может быть несколько букв). Проверить, знают ли все ученики, у кого какие буквы.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Преподаватель произносит слово, придуманное им заранее. Например, слово – Носорог. Преподаватель хлопает в ладоши, ему в ответ хлопает ученик, у которого была буква «Н». Затем вновь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преподаватель хлопает в ладоши – ученик, у которого буква «О» хлопает ему в ответ и так далее.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 конце слова хлопает вся группа. В дальнейшем упражнение усложняется, печатаются целые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фразы в определенном ритмическом рисунке и без хлопков преподавателя.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Рассмотрим, как это упражнение можно объяснить младшей возрастной группе.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Ребята, мы с вами оказались на необитаемом острове. Нам с вами нужно написать письмо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и отправить его с голубем на материк, тогда к нам в гости смогут приехать наши родители и близкие друзья. А писать мы будем наше письмо волшебным способом. Каждую букву мы будем по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очереди хлопать в ладоши. Например, слово «Здравствуйте!». А в конце нашего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слова, два хлопка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будет делать наш голубь (выбранный из учеников). Это будет означать, что он запомнил это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слово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,и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мы может печатать дальше. В итоге печатается целое предложение. Голубь, запомнив всю фразу, улетает на материк, чтобы пригласить всех близких в гости на необитаемый остров.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MetaPro-LightIta" w:hAnsi="MetaPro-LightIta" w:cs="MetaPro-LightIta"/>
          <w:sz w:val="24"/>
          <w:szCs w:val="24"/>
        </w:rPr>
        <w:t xml:space="preserve">Важно в этом возрасте создавать предлагаемые обстоятельства «сказочной игры»</w:t>
      </w:r>
      <w:r>
        <w:rPr>
          <w:rFonts w:ascii="MetaPro-LightIta" w:hAnsi="MetaPro-LightIta" w:cs="MetaPro-LightIta"/>
          <w:sz w:val="24"/>
          <w:szCs w:val="24"/>
        </w:rPr>
        <w:t xml:space="preserve">,т</w:t>
      </w:r>
      <w:r>
        <w:rPr>
          <w:rFonts w:ascii="MetaPro-LightIta" w:hAnsi="MetaPro-LightIta" w:cs="MetaPro-LightIta"/>
          <w:sz w:val="24"/>
          <w:szCs w:val="24"/>
        </w:rPr>
        <w:t xml:space="preserve">огда линия поведения ребенка будет интегрирована в близкие для него </w:t>
      </w:r>
      <w:r>
        <w:rPr>
          <w:rFonts w:ascii="MetaPro-LightIta" w:hAnsi="MetaPro-LightIta" w:cs="MetaPro-LightIta"/>
          <w:sz w:val="24"/>
          <w:szCs w:val="24"/>
        </w:rPr>
        <w:t xml:space="preserve">обстоятельства,что</w:t>
      </w:r>
      <w:r>
        <w:rPr>
          <w:rFonts w:ascii="MetaPro-LightIta" w:hAnsi="MetaPro-LightIta" w:cs="MetaPro-LightIta"/>
          <w:sz w:val="24"/>
          <w:szCs w:val="24"/>
        </w:rPr>
        <w:t xml:space="preserve"> послужит импульсом для его включения в театрально-игровой процесс, что </w:t>
      </w:r>
      <w:r>
        <w:rPr>
          <w:rFonts w:ascii="MetaPro-LightIta" w:hAnsi="MetaPro-LightIta" w:cs="MetaPro-LightIta"/>
          <w:sz w:val="24"/>
          <w:szCs w:val="24"/>
        </w:rPr>
        <w:t xml:space="preserve">повлияет на</w:t>
      </w:r>
      <w:r>
        <w:rPr>
          <w:rFonts w:ascii="MetaPro-LightIta" w:hAnsi="MetaPro-LightIta" w:cs="MetaPro-LightIta"/>
          <w:sz w:val="24"/>
          <w:szCs w:val="24"/>
        </w:rPr>
        <w:t xml:space="preserve"> его творческое развитие.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/>
    </w:p>
    <w:p>
      <w:pPr>
        <w:jc w:val="both"/>
        <w:spacing w:after="0" w:line="240" w:lineRule="auto"/>
        <w:rPr>
          <w:rFonts w:eastAsia="MetaPro-Light" w:cs="MetaPro-Light"/>
          <w:sz w:val="24"/>
          <w:szCs w:val="24"/>
        </w:rPr>
      </w:pPr>
      <w:r>
        <w:rPr>
          <w:rFonts w:eastAsia="MetaPro-Light" w:cs="MetaPro-Light"/>
          <w:sz w:val="24"/>
          <w:szCs w:val="24"/>
        </w:rPr>
        <w:t xml:space="preserve">Итоговым мероприятием может быть интегрированная инсценировка басен, сказок, открытое занятие по актёрскому мастерству.</w:t>
      </w:r>
      <w:r>
        <w:rPr>
          <w:rFonts w:eastAsia="MetaPro-Light" w:cs="MetaPro-Light"/>
          <w:sz w:val="24"/>
          <w:szCs w:val="24"/>
        </w:rPr>
      </w:r>
    </w:p>
    <w:p>
      <w:pPr>
        <w:jc w:val="both"/>
        <w:spacing w:after="0" w:line="240" w:lineRule="auto"/>
        <w:rPr>
          <w:rFonts w:eastAsia="MetaPro-Light" w:cs="MetaPro-Light"/>
          <w:sz w:val="24"/>
          <w:szCs w:val="24"/>
        </w:rPr>
      </w:pPr>
      <w:r>
        <w:rPr>
          <w:rFonts w:eastAsia="MetaPro-Light" w:cs="MetaPro-Light"/>
          <w:sz w:val="24"/>
          <w:szCs w:val="24"/>
        </w:rPr>
        <w:t xml:space="preserve">Варианты упражнений смотрите в методическом пособии-практикуме «Основы актёрско</w:t>
      </w:r>
      <w:r>
        <w:rPr>
          <w:rFonts w:eastAsia="MetaPro-Light" w:cs="MetaPro-Light"/>
          <w:sz w:val="24"/>
          <w:szCs w:val="24"/>
        </w:rPr>
      </w:r>
      <w:r>
        <w:rPr>
          <w:rFonts w:eastAsia="MetaPro-Light" w:cs="MetaPro-Light"/>
          <w:sz w:val="24"/>
          <w:szCs w:val="24"/>
        </w:rPr>
        <w:t xml:space="preserve">го мастерства», изданном Центром науки и методологии Театрального института им. </w:t>
      </w:r>
      <w:r>
        <w:rPr>
          <w:rFonts w:eastAsia="MetaPro-Light" w:cs="MetaPro-Light"/>
          <w:sz w:val="24"/>
          <w:szCs w:val="24"/>
        </w:rPr>
        <w:t xml:space="preserve">Бориса</w:t>
      </w:r>
      <w:r>
        <w:rPr>
          <w:rFonts w:eastAsia="MetaPro-Light" w:cs="MetaPro-Light"/>
          <w:sz w:val="24"/>
          <w:szCs w:val="24"/>
        </w:rPr>
        <w:t xml:space="preserve"> </w:t>
      </w:r>
      <w:r>
        <w:rPr>
          <w:rFonts w:eastAsia="MetaPro-Light" w:cs="MetaPro-Light"/>
          <w:sz w:val="24"/>
          <w:szCs w:val="24"/>
        </w:rPr>
        <w:t xml:space="preserve"> </w:t>
      </w:r>
      <w:r>
        <w:rPr>
          <w:rFonts w:eastAsia="MetaPro-Light" w:cs="MetaPro-Light"/>
          <w:sz w:val="24"/>
          <w:szCs w:val="24"/>
        </w:rPr>
        <w:t xml:space="preserve">Щукина.</w:t>
      </w:r>
      <w:r>
        <w:rPr>
          <w:rFonts w:eastAsia="MetaPro-Light" w:cs="MetaPro-Light"/>
          <w:sz w:val="24"/>
          <w:szCs w:val="24"/>
        </w:rPr>
      </w:r>
      <w:r>
        <w:rPr>
          <w:rFonts w:eastAsia="MetaPro-Light" w:cs="MetaPro-Light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ПРЕДЛАГАЕМЫЕ ОБСТОЯТЕЛЬСТВА. ТЕАТРАЛЬНЫЕ ИГРЫ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8595b"/>
          <w:sz w:val="24"/>
          <w:szCs w:val="24"/>
        </w:rPr>
        <w:t xml:space="preserve">Теоретическая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Понятие о предлагаемых обстоятельствах. Понятие «Я» в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предлагае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мых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обстоятельствах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Понятие «игра». Возникновение игры. Понятие «театральная игра. Общеразвивающие игры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и специальные театральные игры. Значение игры в театральном искусстве. Воображение и вера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 вымысел. Язык жестов, движений и чувств.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8595b"/>
          <w:sz w:val="24"/>
          <w:szCs w:val="24"/>
        </w:rPr>
        <w:t xml:space="preserve">Практическая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Выполнение упражнений на предлагаемые обстоятельства. Участие в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играх-инсценировках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, играх-превращениях, сюжетных играх.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Этюды-превращения: «Я – дерево, цветок, травинка, листик, шишка, раковина и т.д.», «Я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–в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етер, облако, водопад, морская волна, гром, вьюга, солнечный свет», «Я – арбуз, яблоко,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лимон,авокадо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, морковь, лук, семечко и т.д.».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Игры-перевёртыши: собака – кошка, лиса – заяц, волк – медведь, ворона – воробей и т.д.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Игра в теневой театр – создание с помощью рук образов зверей, птиц, сказочных существ.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Выполнение упражнений: «Угадать шумы», «Искусственные шумы», «Радио», «Слышать одного» и др.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Выполнение этюдов: «Встреча», «Знакомство», «Ссора», «Радость», «Удивление».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Обыгрывание бытовых ситуаций из детских литературных произведений.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Сочинение и представление этюдов по сказкам.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8. РИТМОПЛАСТИКА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58595b"/>
          <w:sz w:val="24"/>
          <w:szCs w:val="24"/>
        </w:rPr>
        <w:t xml:space="preserve">Теоретическая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Мышечная свобода. Гимнастика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наснятие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зажимов рук, ног и шей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ного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отдела. Тренировка суставно-мышечного аппарата. Универсальная разминка. Жесты. Пластика. Тело человека: его физические качества, двигательные возможности, проблемы и ограничения. Правильно поставленный корпус – основа всякого движения.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Понятия: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точки зала (сцены);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круг, колонна, линия (шеренга);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c21a29"/>
          <w:sz w:val="12"/>
          <w:szCs w:val="12"/>
        </w:rPr>
        <w:t xml:space="preserve">■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темпы: быстро, медленно, умеренно.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Музыка и пластический образ (влияние музыки на возникновение пластических образов,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попытки создания образа, внутреннее созерцание образа в движении под музыку).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Привить уважение к своему телу,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научиться им владеть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и держать в тонусе. Техника безо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пасности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58595b"/>
          <w:sz w:val="24"/>
          <w:szCs w:val="24"/>
        </w:rPr>
        <w:t xml:space="preserve">Практическая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Выполнение упражнений на развитие двигательных способностей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(ловкости, гибкости, подвижности, выносливости), на освобождение мышц, равновесие, координацию в пространстве.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Упражнения с приседаниями, игра с мячом, бег, ритмические игры. Например, удар теннисного мяча в пол или бросок в руки другого ребенка, бег по залу в сочетании с активными выдоха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ми на «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пф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», счет с приседаниями (присел – встал – сказал РАЗ, присел – встал </w:t>
      </w:r>
      <w:r>
        <w:rPr>
          <w:rFonts w:ascii="Times New Roman" w:hAnsi="Times New Roman" w:eastAsia="MetaPro-Light" w:cs="Times New Roman"/>
          <w:color w:val="000000"/>
          <w:sz w:val="20"/>
          <w:szCs w:val="20"/>
        </w:rPr>
        <w:t xml:space="preserve">_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– сказал ДВА и т.д.).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Произношение текста в движении. Правильная техника дыхания.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Пластическая импровизация на музыку разного характера.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Участие в играх и выполнение упражнений на развитие пластической выразительности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(ритмичности, музыкальности, координации движений). Тренинги: «Собачка», «Гусиный шаг»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,«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Прыжок на месте».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Выполнение основных позиций рук, ног, постановки корпуса. Упражнения на развитие 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  <w:t xml:space="preserve">пластичности и выразительности рук: «Волна», «Деревья», «Подводные растения», «Плавники».</w:t>
      </w:r>
      <w:r>
        <w:rPr>
          <w:rFonts w:ascii="Times New Roman" w:hAnsi="Times New Roman" w:eastAsia="MetaPro-Light" w:cs="Times New Roman"/>
          <w:sz w:val="24"/>
          <w:szCs w:val="24"/>
        </w:rPr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Работа над жестами (уместность, выразительность). Участие в играх на жестикуляцию (плач, прощание, встреча).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Упражнения на развитие умения двигаться в соответствии с заданным музыкой темпо-ритмом: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«Ускоряй-замедляй», «Шагаем под музыку, как великаны, как гномы, как лиса, как заяц, как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медведь».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Упражнения, которое учит самостоятельно подбирать образные движения, менять их с из-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sz w:val="24"/>
          <w:szCs w:val="24"/>
        </w:rPr>
      </w:pPr>
      <w:r>
        <w:rPr>
          <w:rFonts w:ascii="Times New Roman" w:hAnsi="Times New Roman" w:eastAsia="MetaPro-Light" w:cs="Times New Roman"/>
          <w:sz w:val="24"/>
          <w:szCs w:val="24"/>
        </w:rPr>
        <w:t xml:space="preserve">менением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характера музыки: «Мотылёк», «Лебедь», «Парус», «Снежинки», «Огонь» и т.п.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Слушание музыки и выполнение движений (бег – кони, прыжки – воробей, заяц, наклоны – ветер дует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sz w:val="24"/>
          <w:szCs w:val="24"/>
        </w:rPr>
        <w:t xml:space="preserve">и т.д.) в темпе музыкального произведения.</w:t>
      </w:r>
      <w:r>
        <w:rPr>
          <w:rFonts w:ascii="Times New Roman" w:hAnsi="Times New Roman" w:eastAsia="MetaPro-Light" w:cs="Times New Roman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Перестроение в указанные фигуры, в том числе и геометрические.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Варианты упражнений и рекомендации по коррекции смотрите в методическом пособии-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практикуме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«Ритмика и сценические движения», изданном Центром науки и методологии Театрального института им. Бориса Щукина.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9. РАБОТА НАД ПОСТАНОВКОЙ (ИНСЦЕНИРОВКОЙ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, М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ИНИАТЮРАМИ, МИНИСПЕКТАКЛЯМИ)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58595b"/>
          <w:sz w:val="24"/>
          <w:szCs w:val="24"/>
        </w:rPr>
        <w:t xml:space="preserve">Теоретическая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Выбор произведения. Чтение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литературного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произведение.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Опреде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ление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главной темы рассказа и идеи автора. Осмысление сюжета, выделение основных событий.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Разбор. Определение жанра будущей театральной постановки. Читка по ролям.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8595b"/>
          <w:sz w:val="24"/>
          <w:szCs w:val="24"/>
        </w:rPr>
        <w:t xml:space="preserve">Практическая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Распределение ролей. Разучивание текстов. Выразительное чтение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по ролям, расстановка ударений в тексте. Упражнения на коллективную согласованность действий, отработка логического соединения текста и движения.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Этюдные репетиции на площадке. Разбор мизансцен. Отработка монологов. Пластический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рисунок роли. Темпо-ритм.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Репетиции отдельных картин в разных составах. Создание элементов декораций, подбор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реквизита и элементов костюма. Подбор музыки для музыкального оформления постановки.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Сводная репетиция. Генеральная репетиция.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 ИТОГОВОЕ ЗАНЯТИЕ (ИТОГОВАЯ АТТЕСТАЦИЯ)</w:t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58595b"/>
          <w:sz w:val="24"/>
          <w:szCs w:val="24"/>
        </w:rPr>
        <w:t xml:space="preserve">Практическая часть.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Творческий отчёт. Показ спектакля, инсценировок или проведение 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мероприятия. Обсуждение. Рефлексия.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jc w:val="both"/>
        <w:rPr>
          <w:rFonts w:ascii="Times New Roman" w:hAnsi="Times New Roman" w:eastAsia="MetaPro-Light" w:cs="Times New Roman"/>
          <w:color w:val="000000"/>
          <w:sz w:val="24"/>
          <w:szCs w:val="24"/>
        </w:rPr>
      </w:pPr>
      <w:r>
        <w:rPr>
          <w:rFonts w:ascii="Times New Roman" w:hAnsi="Times New Roman" w:eastAsia="MetaPro-Light" w:cs="Times New Roman"/>
          <w:color w:val="000000"/>
          <w:sz w:val="24"/>
          <w:szCs w:val="24"/>
        </w:rPr>
        <w:t xml:space="preserve">Подведение итогов. Анализ работы.</w:t>
      </w:r>
      <w:r>
        <w:rPr>
          <w:rFonts w:ascii="Times New Roman" w:hAnsi="Times New Roman" w:eastAsia="MetaPro-Light" w:cs="Times New Roman"/>
          <w:color w:val="000000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</w:rPr>
      </w:pPr>
      <w:r>
        <w:rPr>
          <w:rFonts w:ascii="Times New Roman" w:hAnsi="Times New Roman" w:eastAsia="MetaPro-Light" w:cs="Times New Roman"/>
        </w:rPr>
        <w:t xml:space="preserve">ЛИТЕРАТУРА, ИНТЕРНЕТ РЕСУРСЫ ДЛЯ ПОДГОТОВКИ ЗАНЯТИЙ</w:t>
      </w:r>
      <w:r>
        <w:rPr>
          <w:rFonts w:ascii="Times New Roman" w:hAnsi="Times New Roman" w:eastAsia="MetaPro-Light" w:cs="Times New Roman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</w:rPr>
      </w:pPr>
      <w:r>
        <w:rPr>
          <w:rFonts w:ascii="Times New Roman" w:hAnsi="Times New Roman" w:eastAsia="MetaPro-Light" w:cs="Times New Roman"/>
        </w:rPr>
        <w:t xml:space="preserve">1) Методическое пособие – практикум «Ритмика и сценические движения»</w:t>
      </w:r>
      <w:r>
        <w:rPr>
          <w:rFonts w:ascii="Times New Roman" w:hAnsi="Times New Roman" w:eastAsia="MetaPro-Light" w:cs="Times New Roman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</w:rPr>
      </w:pPr>
      <w:r>
        <w:rPr>
          <w:rFonts w:ascii="Times New Roman" w:hAnsi="Times New Roman" w:eastAsia="MetaPro-Light" w:cs="Times New Roman"/>
        </w:rPr>
        <w:t xml:space="preserve">http://www.htvs.ru/institute/tsentr-nauki-i-metodologii</w:t>
      </w:r>
      <w:r>
        <w:rPr>
          <w:rFonts w:ascii="Times New Roman" w:hAnsi="Times New Roman" w:eastAsia="MetaPro-Light" w:cs="Times New Roman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</w:rPr>
      </w:pPr>
      <w:r>
        <w:rPr>
          <w:rFonts w:ascii="Times New Roman" w:hAnsi="Times New Roman" w:eastAsia="MetaPro-Light" w:cs="Times New Roman"/>
        </w:rPr>
        <w:t xml:space="preserve">2) Методическое пособие – практикум «Культура и техника речи»</w:t>
      </w:r>
      <w:r>
        <w:rPr>
          <w:rFonts w:ascii="Times New Roman" w:hAnsi="Times New Roman" w:eastAsia="MetaPro-Light" w:cs="Times New Roman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</w:rPr>
      </w:pPr>
      <w:r>
        <w:rPr>
          <w:rFonts w:ascii="Times New Roman" w:hAnsi="Times New Roman" w:eastAsia="MetaPro-Light" w:cs="Times New Roman"/>
        </w:rPr>
        <w:t xml:space="preserve">http://www.htvs.ru/institute/tsentr-nauki-i-metodologii</w:t>
      </w:r>
      <w:r>
        <w:rPr>
          <w:rFonts w:ascii="Times New Roman" w:hAnsi="Times New Roman" w:eastAsia="MetaPro-Light" w:cs="Times New Roman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</w:rPr>
      </w:pPr>
      <w:r>
        <w:rPr>
          <w:rFonts w:ascii="Times New Roman" w:hAnsi="Times New Roman" w:eastAsia="MetaPro-Light" w:cs="Times New Roman"/>
        </w:rPr>
        <w:t xml:space="preserve">3) Методическое пособие – практикум «Основы актёрского мастерства»</w:t>
      </w:r>
      <w:r>
        <w:rPr>
          <w:rFonts w:ascii="Times New Roman" w:hAnsi="Times New Roman" w:eastAsia="MetaPro-Light" w:cs="Times New Roman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</w:rPr>
      </w:pPr>
      <w:r>
        <w:rPr>
          <w:rFonts w:ascii="Times New Roman" w:hAnsi="Times New Roman" w:eastAsia="MetaPro-Light" w:cs="Times New Roman"/>
        </w:rPr>
        <w:t xml:space="preserve">http://www.htvs.ru/institute/tsentr-nauki-i-metodologii</w:t>
      </w:r>
      <w:r>
        <w:rPr>
          <w:rFonts w:ascii="Times New Roman" w:hAnsi="Times New Roman" w:eastAsia="MetaPro-Light" w:cs="Times New Roman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</w:rPr>
      </w:pPr>
      <w:r>
        <w:rPr>
          <w:rFonts w:ascii="Times New Roman" w:hAnsi="Times New Roman" w:eastAsia="MetaPro-Light" w:cs="Times New Roman"/>
        </w:rPr>
        <w:t xml:space="preserve">4) Сайт «</w:t>
      </w:r>
      <w:r>
        <w:rPr>
          <w:rFonts w:ascii="Times New Roman" w:hAnsi="Times New Roman" w:eastAsia="MetaPro-Light" w:cs="Times New Roman"/>
        </w:rPr>
        <w:t xml:space="preserve">Драматешка</w:t>
      </w:r>
      <w:r>
        <w:rPr>
          <w:rFonts w:ascii="Times New Roman" w:hAnsi="Times New Roman" w:eastAsia="MetaPro-Light" w:cs="Times New Roman"/>
        </w:rPr>
        <w:t xml:space="preserve">» «Театральные шумы»</w:t>
      </w:r>
      <w:r>
        <w:rPr>
          <w:rFonts w:ascii="Times New Roman" w:hAnsi="Times New Roman" w:eastAsia="MetaPro-Light" w:cs="Times New Roman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</w:rPr>
      </w:pPr>
      <w:r>
        <w:rPr>
          <w:rFonts w:ascii="Times New Roman" w:hAnsi="Times New Roman" w:eastAsia="MetaPro-Light" w:cs="Times New Roman"/>
        </w:rPr>
        <w:t xml:space="preserve">http://dramateshka.ru/index.php/noiseslibrary</w:t>
      </w:r>
      <w:r>
        <w:rPr>
          <w:rFonts w:ascii="Times New Roman" w:hAnsi="Times New Roman" w:eastAsia="MetaPro-Light" w:cs="Times New Roman"/>
        </w:rPr>
      </w:r>
    </w:p>
    <w:p>
      <w:pPr>
        <w:spacing w:after="0" w:line="240" w:lineRule="auto"/>
        <w:rPr>
          <w:rFonts w:ascii="Times New Roman" w:hAnsi="Times New Roman" w:eastAsia="MetaPro-Light" w:cs="Times New Roman"/>
        </w:rPr>
      </w:pPr>
      <w:r>
        <w:rPr>
          <w:rFonts w:ascii="Times New Roman" w:hAnsi="Times New Roman" w:eastAsia="MetaPro-Light" w:cs="Times New Roman"/>
        </w:rPr>
        <w:t xml:space="preserve">5) Сайт «</w:t>
      </w:r>
      <w:r>
        <w:rPr>
          <w:rFonts w:ascii="Times New Roman" w:hAnsi="Times New Roman" w:eastAsia="MetaPro-Light" w:cs="Times New Roman"/>
        </w:rPr>
        <w:t xml:space="preserve">Драматешка</w:t>
      </w:r>
      <w:r>
        <w:rPr>
          <w:rFonts w:ascii="Times New Roman" w:hAnsi="Times New Roman" w:eastAsia="MetaPro-Light" w:cs="Times New Roman"/>
        </w:rPr>
        <w:t xml:space="preserve">» «Музыка»</w:t>
      </w:r>
      <w:r>
        <w:rPr>
          <w:rFonts w:ascii="Times New Roman" w:hAnsi="Times New Roman" w:eastAsia="MetaPro-Light" w:cs="Times New Roman"/>
        </w:rPr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MetaPro-Light" w:cs="Times New Roman"/>
        </w:rPr>
        <w:t xml:space="preserve">http://dramateshka.ru/index.php/music</w:t>
      </w:r>
      <w:r>
        <w:rPr>
          <w:rFonts w:ascii="Times New Roman" w:hAnsi="Times New Roman" w:cs="Times New Roman"/>
          <w:sz w:val="24"/>
          <w:szCs w:val="24"/>
        </w:rPr>
      </w:r>
    </w:p>
    <w:sectPr>
      <w:footerReference w:type="default" r:id="rId8"/>
      <w:footnotePr/>
      <w:endnotePr/>
      <w:type w:val="nextPage"/>
      <w:pgSz w:w="11906" w:h="16838" w:orient="portrait"/>
      <w:pgMar w:top="1134" w:right="707" w:bottom="1134" w:left="1701" w:header="708" w:footer="708" w:gutter="0"/>
      <w:pgNumType w:start="454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taPro-LightIta">
    <w:panose1 w:val="05040102010807070707"/>
  </w:font>
  <w:font w:name="MetaPro-Light">
    <w:panose1 w:val="05040102010807070707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181397986"/>
      <w:docPartObj>
        <w:docPartGallery w:val="Page Numbers (Bottom of Page)"/>
        <w:docPartUnique w:val="true"/>
      </w:docPartObj>
      <w:rPr/>
    </w:sdtPr>
    <w:sdtContent>
      <w:p>
        <w:pPr>
          <w:pStyle w:val="68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454</w:t>
        </w:r>
        <w:r>
          <w:fldChar w:fldCharType="end"/>
        </w:r>
        <w:r/>
      </w:p>
    </w:sdtContent>
  </w:sdt>
  <w:p>
    <w:pPr>
      <w:pStyle w:val="6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7"/>
    <w:next w:val="67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7"/>
    <w:next w:val="67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7"/>
    <w:next w:val="67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7"/>
    <w:next w:val="67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7"/>
    <w:next w:val="67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7"/>
    <w:next w:val="67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7"/>
    <w:next w:val="67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7"/>
    <w:next w:val="67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7"/>
    <w:next w:val="67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7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7"/>
    <w:next w:val="67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7"/>
    <w:next w:val="67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7"/>
    <w:next w:val="67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7"/>
    <w:next w:val="67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8"/>
    <w:link w:val="683"/>
    <w:uiPriority w:val="99"/>
  </w:style>
  <w:style w:type="character" w:styleId="45">
    <w:name w:val="Footer Char"/>
    <w:basedOn w:val="678"/>
    <w:link w:val="685"/>
    <w:uiPriority w:val="99"/>
  </w:style>
  <w:style w:type="paragraph" w:styleId="46">
    <w:name w:val="Caption"/>
    <w:basedOn w:val="677"/>
    <w:next w:val="67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5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7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7"/>
    <w:next w:val="67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7"/>
    <w:next w:val="67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7"/>
    <w:next w:val="67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7"/>
    <w:next w:val="67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7"/>
    <w:next w:val="67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7"/>
    <w:next w:val="67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7"/>
    <w:next w:val="67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7"/>
    <w:next w:val="67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7"/>
    <w:next w:val="67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7"/>
    <w:next w:val="677"/>
    <w:uiPriority w:val="99"/>
    <w:unhideWhenUsed/>
    <w:pPr>
      <w:spacing w:after="0" w:afterAutospacing="0"/>
    </w:pPr>
  </w:style>
  <w:style w:type="paragraph" w:styleId="677" w:default="1">
    <w:name w:val="Normal"/>
    <w:qFormat/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table" w:styleId="681">
    <w:name w:val="Table Grid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82" w:customStyle="1">
    <w:name w:val="Default"/>
    <w:pPr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683">
    <w:name w:val="Header"/>
    <w:basedOn w:val="677"/>
    <w:link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4" w:customStyle="1">
    <w:name w:val="Верхний колонтитул Знак"/>
    <w:basedOn w:val="678"/>
    <w:link w:val="683"/>
    <w:uiPriority w:val="99"/>
  </w:style>
  <w:style w:type="paragraph" w:styleId="685">
    <w:name w:val="Footer"/>
    <w:basedOn w:val="677"/>
    <w:link w:val="6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6" w:customStyle="1">
    <w:name w:val="Нижний колонтитул Знак"/>
    <w:basedOn w:val="678"/>
    <w:link w:val="685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Marina Клетинская</cp:lastModifiedBy>
  <cp:revision>14</cp:revision>
  <dcterms:created xsi:type="dcterms:W3CDTF">2023-08-29T17:48:00Z</dcterms:created>
  <dcterms:modified xsi:type="dcterms:W3CDTF">2023-12-04T17:20:03Z</dcterms:modified>
</cp:coreProperties>
</file>