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II. СОДЕРЖАТЕЛЬНЫЙ РАЗДЕЛ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2.1.1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учебного предмета «Русский язык»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6" w:name="block-432194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ПОЯСНИТЕЛЬНАЯ ЗАПИСКА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УЧЕБНОГО ПРЕДМЕТА «РУССКИЙ ЯЗЫК»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Первичное знакомст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УЧЕБНОГО ПРЕДМЕТА«РУССКИЙ ЯЗЫК»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развитие функциональной грамотности, готовности к успешному взаимодействию с изменяющимся миром и дальнейшему успешному образованию.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устной и письменной 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Ряд задач по совершенствованию речевой деятельности решаются совместно с учебным предметом «Литературное чтение».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ПРЕДМЕТА«РУССКИЙ ЯЗЫК» В УЧЕБНОМ ПЛАНЕ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erReference w:type="default" r:id="rId9"/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pgNumType w:start="16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7" w:name="block-4321944"/>
      <w:r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Обучение грамоте</w:t>
      </w:r>
      <w:hyperlink w:tooltip="#_ftn1" w:anchor="_ftn1" w:history="1">
        <w:r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 xml:space="preserve">[1]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речи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небольших рассказов на основе собственных игр, занятий.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Слово и предложение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слова и предложения. Работа с предложением: выделение слов, изменение их порядка.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Графика</w:t>
      </w:r>
      <w:hyperlink r:id="rId10" w:tooltip="https://workprogram.edsoo.ru/templates/415#_ftn1" w:anchor="_ftn1" w:history="1">
        <w:r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 xml:space="preserve">[2]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Письмо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Начертание письменных прописных и строчных букв. Письмо разборчивым, аккур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Орфография и пунктуация</w:t>
      </w:r>
      <w:hyperlink r:id="rId11" w:tooltip="https://workprogram.edsoo.ru/templates/415#_ftn1" w:anchor="_ftn1" w:history="1">
        <w:r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 xml:space="preserve">[3]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СИСТЕМАТИЧЕСКИЙ КУРС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Общие сведения о языке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 как основное средство человеческого общения. Цели и ситуации общения.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глухие согласные звуки, их различение. Согласный звук [й’] и гласный звук [и]. Шипящие [ж], [ш], [ч’], [щ’].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Слог. Количество слогов в слове. Ударный слог. Деление слов на слоги (простые случаи, без стечения согласных).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Графика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соотношения звукового и буквенного состава слова в словах типа стол, конь.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Небуквенные графические средства: пробел между словами, знак переноса.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алфавит: правильное название букв, их последовательность. Использование алфавита для упорядочения списка слов.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Орфоэпия</w:t>
      </w:r>
      <w:hyperlink r:id="rId12" w:tooltip="https://workprogram.edsoo.ru/templates/415#_ftn1" w:anchor="_ftn1" w:history="1">
        <w:r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 xml:space="preserve">[4]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Лексика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 как единица языка (ознакомление).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 как название предмета, признака предмета, действия предмета (ознакомление).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Выявление слов, значение которых требует уточнения.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 как единица языка (ознакомление).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Слово, предложение (наблюдение над сходством и различием). Установление связи слов в предложении при помощи смысловых вопросов.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Восстановление деформированных предложений. Составление предложений из набора форм слов.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Орфография и пунктуация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раздельное написание слов в предложении;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собственных: в именах и фамилиях людей, кличках животных;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 слов (без учёта морфемного членения слова);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жи, ши (в положении под ударением), ча, ща, чу, щу;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чк, чн;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слова с непроверяемыми гласными и согласными (перечень слов в орфографическом словаре учебника);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конце предложения: точка, вопросительный и восклицательный знаки.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 списывания текста.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речи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Речь как основная форма общения между людьми. Текст как единица речи (ознакомление).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небольших рассказов на основе наблюдений.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Общие сведения о языке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 и графика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>
        <w:rPr>
          <w:rFonts w:hint="eastAsia" w:ascii="MS Mincho" w:hAnsi="MS Mincho" w:eastAsia="MS Mincho" w:cs="MS Mincho"/>
          <w:color w:val="000000"/>
          <w:sz w:val="24"/>
          <w:szCs w:val="24"/>
          <w:lang w:val="ru-RU"/>
        </w:rPr>
        <w:t xml:space="preserve">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>
        <w:rPr>
          <w:rFonts w:hint="eastAsia" w:ascii="MS Mincho" w:hAnsi="MS Mincho" w:eastAsia="MS Mincho" w:cs="MS Mincho"/>
          <w:color w:val="000000"/>
          <w:sz w:val="24"/>
          <w:szCs w:val="24"/>
          <w:lang w:val="ru-RU"/>
        </w:rPr>
        <w:t xml:space="preserve">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>
        <w:rPr>
          <w:rFonts w:hint="eastAsia" w:ascii="MS Mincho" w:hAnsi="MS Mincho" w:eastAsia="MS Mincho" w:cs="MS Mincho"/>
          <w:color w:val="000000"/>
          <w:sz w:val="24"/>
          <w:szCs w:val="24"/>
          <w:lang w:val="ru-RU"/>
        </w:rPr>
        <w:t xml:space="preserve">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>
        <w:rPr>
          <w:rFonts w:hint="eastAsia" w:ascii="MS Mincho" w:hAnsi="MS Mincho" w:eastAsia="MS Mincho" w:cs="MS Mincho"/>
          <w:color w:val="000000"/>
          <w:sz w:val="24"/>
          <w:szCs w:val="24"/>
          <w:lang w:val="ru-RU"/>
        </w:rPr>
        <w:t xml:space="preserve">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>
        <w:rPr>
          <w:rFonts w:hint="eastAsia" w:ascii="MS Mincho" w:hAnsi="MS Mincho" w:eastAsia="MS Mincho" w:cs="MS Mincho"/>
          <w:color w:val="000000"/>
          <w:sz w:val="24"/>
          <w:szCs w:val="24"/>
          <w:lang w:val="ru-RU"/>
        </w:rPr>
        <w:t xml:space="preserve">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>
        <w:rPr>
          <w:rFonts w:hint="eastAsia" w:ascii="MS Mincho" w:hAnsi="MS Mincho" w:eastAsia="MS Mincho" w:cs="MS Mincho"/>
          <w:color w:val="000000"/>
          <w:sz w:val="24"/>
          <w:szCs w:val="24"/>
          <w:lang w:val="ru-RU"/>
        </w:rPr>
        <w:t xml:space="preserve">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>
        <w:rPr>
          <w:rFonts w:hint="eastAsia" w:ascii="MS Mincho" w:hAnsi="MS Mincho" w:eastAsia="MS Mincho" w:cs="MS Mincho"/>
          <w:color w:val="000000"/>
          <w:sz w:val="24"/>
          <w:szCs w:val="24"/>
          <w:lang w:val="ru-RU"/>
        </w:rPr>
        <w:t xml:space="preserve">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>
        <w:rPr>
          <w:rFonts w:hint="eastAsia" w:ascii="MS Mincho" w:hAnsi="MS Mincho" w:eastAsia="MS Mincho" w:cs="MS Mincho"/>
          <w:color w:val="000000"/>
          <w:sz w:val="24"/>
          <w:szCs w:val="24"/>
          <w:lang w:val="ru-RU"/>
        </w:rPr>
        <w:t xml:space="preserve">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буквами е, ё, ю, я (в начале слова и после гласных).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Деление слов на слоги (в том числе при стечении согласных).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знания алфавита при работе со словарями.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Орфоэпия</w:t>
      </w:r>
      <w:hyperlink r:id="rId13" w:tooltip="https://workprogram.edsoo.ru/templates/415#_ftn1" w:anchor="_ftn1" w:history="1">
        <w:r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 xml:space="preserve">[4]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Произношение звуков и сочетаний зв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Лексика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Однозначные и многозначные слова (простые случаи, наблюдение).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использованием в речи синонимов, антонимов.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Состав слова (морфемика)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Суффикс как часть слова (наблюдение). Приставка как часть слова (наблюдение).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 (ознакомление): общее значение, вопросы («кто?», «что?»), употребление в речи.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 (ознакомление): общее значение, вопросы («что делать?», «что сделать?» и другие), употребление в речи.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 (ознакомление): общее значение, вопросы («какой?», «какая?», «какое?», «какие?»), употребление в речи.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Наиболее распространённые предлоги: в, на, из, без, над, до, у, о, об и другое.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слов в предложении; связь слов в предложении (повторение).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предложений по цели высказывания: повествовательные, вопросительные, побудительные предложения.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предложений по эмоциональной окраске (по интонации): восклицательные и невосклицательные предложения.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Орфография и пунктуация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разделительный мягкий знак;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чт, щн, нч;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корне слова;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корне слова;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непроверяемые гласные и согласные (перечень слов в орфографическом словаре учебника);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именах собственных: имена, фамилии, отчества людей, клички животных, географические названия;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раздельное написание предлогов с именами существительными.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речи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 языковых средств в соответст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устного рассказа по репродукции картины. Составление устного рассказа с опорой на личные наблюдения и на вопросы.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Текст. Признаки текста: смысловое единство предложений в тексте; последовательность 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Типы текстов: описание, повествование, рассуждение, их особенности (первичное ознакомление).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Поздравление и поздравительная открытка.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Подробное изложение повествовательного текста объёмом 30-45 слов с опорой на вопросы.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Сведения о русском языке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государственный язык Российской Федерации. Методы познания языка: наблюдение, анализ, лингвистический эксперимент.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 и графика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русского языка: гласный (согласный); гласный ударный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разделительными ь и ъ, в словах с непроизносимыми согласными.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алфавита при работе со словарями, справочниками, каталогами.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Орфоэпия</w:t>
      </w:r>
      <w:hyperlink r:id="rId14" w:tooltip="https://workprogram.edsoo.ru/templates/415#_ftn1" w:anchor="_ftn1" w:history="1">
        <w:r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 xml:space="preserve">[4]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орфоэпического словаря для решения практических задач.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Лексика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Повторение: лексическое значение слова.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Прямое и переносное значение слова (ознакомление). Устаревшие слова (ознакомление).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Состав слова (морфемика)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слова; однокоренные (р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>
        <w:rPr>
          <w:rFonts w:hint="eastAsia" w:ascii="MS Mincho" w:hAnsi="MS Mincho" w:eastAsia="MS Mincho" w:cs="MS Mincho"/>
          <w:color w:val="000000"/>
          <w:sz w:val="24"/>
          <w:szCs w:val="24"/>
          <w:lang w:val="ru-RU"/>
        </w:rPr>
        <w:t xml:space="preserve">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 речи.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Частица не, её значение.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hint="eastAsia" w:ascii="MS Mincho" w:hAnsi="MS Mincho" w:eastAsia="MS Mincho" w:cs="MS Mincho"/>
          <w:color w:val="000000"/>
          <w:sz w:val="24"/>
          <w:szCs w:val="24"/>
          <w:lang w:val="ru-RU"/>
        </w:rPr>
        <w:t xml:space="preserve">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однородными членами предложения с союзами и, а, но и без союзов.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Орфография и пунктуация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Орфографическая зоркость как осознание места возможного возникн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орфографического словаря для определения (уточнения) написания слова.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разделительный твёрдый знак;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корне слова;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мягкий знак после шипящих на конце имён существительных;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гласные в падежных окончаниях имён существительных (на уровне наблюдения);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гласные в падежных окончаниях имён прилагательных (на уровне наблюдения);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раздельное написание предлогов с личными местоимениями;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непроверяемые гласные и согласные (перечень слов в орфографическом словаре учебника);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раздельное написание частицы не с глаголами.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речи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речевого этикета в условиях общения с людьми, плохо владеющими русским языком.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типов текстов (повествование, описание, рассуждение) и создание собственных текстов заданного типа.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Жанр письма, объявления.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Изложение текста по коллективно или самостоятельно составленному плану.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Изучающее чтение. Функции ознакомительного чтения, ситуации применения.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Сведения о русском языке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 и графика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Орфоэпия</w:t>
      </w:r>
      <w:bookmarkStart w:id="8" w:name="_ftnref1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</w:rPr>
        <w:instrText xml:space="preserve">https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://</w:instrText>
      </w:r>
      <w:r>
        <w:rPr>
          <w:rFonts w:ascii="Times New Roman" w:hAnsi="Times New Roman" w:cs="Times New Roman"/>
          <w:sz w:val="24"/>
          <w:szCs w:val="24"/>
        </w:rPr>
        <w:instrText xml:space="preserve">workprogram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.</w:instrText>
      </w:r>
      <w:r>
        <w:rPr>
          <w:rFonts w:ascii="Times New Roman" w:hAnsi="Times New Roman" w:cs="Times New Roman"/>
          <w:sz w:val="24"/>
          <w:szCs w:val="24"/>
        </w:rPr>
        <w:instrText xml:space="preserve">edsoo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.</w:instrText>
      </w:r>
      <w:r>
        <w:rPr>
          <w:rFonts w:ascii="Times New Roman" w:hAnsi="Times New Roman" w:cs="Times New Roman"/>
          <w:sz w:val="24"/>
          <w:szCs w:val="24"/>
        </w:rPr>
        <w:instrText xml:space="preserve">ru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/</w:instrText>
      </w:r>
      <w:r>
        <w:rPr>
          <w:rFonts w:ascii="Times New Roman" w:hAnsi="Times New Roman" w:cs="Times New Roman"/>
          <w:sz w:val="24"/>
          <w:szCs w:val="24"/>
        </w:rPr>
        <w:instrText xml:space="preserve">templates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/415" \</w:instrText>
      </w:r>
      <w:r>
        <w:rPr>
          <w:rFonts w:ascii="Times New Roman" w:hAnsi="Times New Roman" w:cs="Times New Roman"/>
          <w:sz w:val="24"/>
          <w:szCs w:val="24"/>
        </w:rPr>
        <w:instrText xml:space="preserve">l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>
        <w:rPr>
          <w:rFonts w:ascii="Times New Roman" w:hAnsi="Times New Roman" w:cs="Times New Roman"/>
          <w:sz w:val="24"/>
          <w:szCs w:val="24"/>
        </w:rPr>
        <w:instrText xml:space="preserve">ftn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1" \</w:instrText>
      </w:r>
      <w:r>
        <w:rPr>
          <w:rFonts w:ascii="Times New Roman" w:hAnsi="Times New Roman" w:cs="Times New Roman"/>
          <w:sz w:val="24"/>
          <w:szCs w:val="24"/>
        </w:rPr>
        <w:instrText xml:space="preserve">h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 xml:space="preserve">[4]</w:t>
      </w:r>
      <w:r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орфоэпических словарей русского языка при определении правильного произношения слов.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Лексика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(простые случаи).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использованием в речи фразеологизмов (простые случаи).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Состав слова (морфемика)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 слова.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неизменяемых слов (ознакомление).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Значение наиболее употребляемых суффиксов изученных частей речи (ознакомление).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 речи самостоятельные и служебные.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-мя, -ий, -ие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Наречие (общее представление). Значение, вопросы, употребление в речи.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 (повторение).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Союз; союзы и, а, но в простых и сложных предложениях.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Частица не, её значение (повторение).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Орфография и пунктуация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орфографического словаря для определения (уточнения) написания слова.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прилагательных;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мягкий знак после шипящих на конце глаголов в форме 2­го лица единственного числа;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-ться и -тся;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личные окончания глаголов;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предложениях с однородными членами, соединёнными союзами и, а, но и без союзов.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сложном предложении, состоящем из двух простых (наблюдение).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предложении с прямой речью после слов автора (наблюдение).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речи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Корректирование текстов (заданных и собственных) с учётом точности, правильности, богатства и выразительности письменной речи.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Изложение (подробный устный и письменный пересказ текста; выборочный устный пересказ текста).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Сочинение как вид письменной работы.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Изучающее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hyperlink w:tooltip="#_ftnref1" w:anchor="_ftnref1" w:history="1">
        <w:r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 xml:space="preserve">[1]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hyperlink r:id="rId15" w:tooltip="https://workprogram.edsoo.ru/templates/415#_ftnref1" w:anchor="_ftnref1" w:history="1">
        <w:r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 xml:space="preserve">[2]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</w:t>
      </w:r>
      <w:hyperlink r:id="rId16" w:tooltip="https://workprogram.edsoo.ru/templates/415#_ftnref1" w:anchor="_ftnref1" w:history="1">
        <w:r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 xml:space="preserve">[3]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9" w:name="_ftn1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</w:rPr>
        <w:instrText xml:space="preserve">https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://</w:instrText>
      </w:r>
      <w:r>
        <w:rPr>
          <w:rFonts w:ascii="Times New Roman" w:hAnsi="Times New Roman" w:cs="Times New Roman"/>
          <w:sz w:val="24"/>
          <w:szCs w:val="24"/>
        </w:rPr>
        <w:instrText xml:space="preserve">workprogram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.</w:instrText>
      </w:r>
      <w:r>
        <w:rPr>
          <w:rFonts w:ascii="Times New Roman" w:hAnsi="Times New Roman" w:cs="Times New Roman"/>
          <w:sz w:val="24"/>
          <w:szCs w:val="24"/>
        </w:rPr>
        <w:instrText xml:space="preserve">edsoo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.</w:instrText>
      </w:r>
      <w:r>
        <w:rPr>
          <w:rFonts w:ascii="Times New Roman" w:hAnsi="Times New Roman" w:cs="Times New Roman"/>
          <w:sz w:val="24"/>
          <w:szCs w:val="24"/>
        </w:rPr>
        <w:instrText xml:space="preserve">ru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/</w:instrText>
      </w:r>
      <w:r>
        <w:rPr>
          <w:rFonts w:ascii="Times New Roman" w:hAnsi="Times New Roman" w:cs="Times New Roman"/>
          <w:sz w:val="24"/>
          <w:szCs w:val="24"/>
        </w:rPr>
        <w:instrText xml:space="preserve">templates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/415" \</w:instrText>
      </w:r>
      <w:r>
        <w:rPr>
          <w:rFonts w:ascii="Times New Roman" w:hAnsi="Times New Roman" w:cs="Times New Roman"/>
          <w:sz w:val="24"/>
          <w:szCs w:val="24"/>
        </w:rPr>
        <w:instrText xml:space="preserve">l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>
        <w:rPr>
          <w:rFonts w:ascii="Times New Roman" w:hAnsi="Times New Roman" w:cs="Times New Roman"/>
          <w:sz w:val="24"/>
          <w:szCs w:val="24"/>
        </w:rPr>
        <w:instrText xml:space="preserve">ftnref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1" \</w:instrText>
      </w:r>
      <w:r>
        <w:rPr>
          <w:rFonts w:ascii="Times New Roman" w:hAnsi="Times New Roman" w:cs="Times New Roman"/>
          <w:sz w:val="24"/>
          <w:szCs w:val="24"/>
        </w:rPr>
        <w:instrText xml:space="preserve">h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93ff"/>
          <w:sz w:val="24"/>
          <w:szCs w:val="24"/>
          <w:lang w:val="ru-RU"/>
        </w:rPr>
        <w:t xml:space="preserve">[4]</w:t>
      </w:r>
      <w:r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0" w:name="block-4321942"/>
      <w:r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ОБРАЗОВАТЕЛЬНЫЕ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результаты: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гражданско-патриотического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страны;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духовно-нравственного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признание индивидуальности каждого человека с опорой на собственный жизненный и читательский опыт;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эстетического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самовыражению в искусстве слова; осознание важности русского языка как средства общения и самовыражения;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трудового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экологического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бережное отношение к природе, формируемое в процессе работы с текстами;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действий, приносящих вред природе;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ценности научного познания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действия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объекты (языковые единицы) по определённому признаку;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причинно­следственные связи в ситуациях наблюдения за языковым материалом, делать выводы.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цель, планировать изменения языкового объекта, речевой ситуации;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целесообразный (на основе предложенных критериев);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мини­исследование, выполнять по предложенному плану проектное задание;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прогнозировать возможное развитие процессов, событий и их последствия в аналогичных или сходных ситуациях.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работать с информацией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 получения информации: нужный словарь для получения запрашиваемой информации, для уточнения;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с помощью взрослых (педагогических работнико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создавать текстовую, видео­, графическую, звуковую информацию в соответствии с учебной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уважительное отношение к собеседнику, соблюдать правила ведения диалоги и дискуссии;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аргументированно высказывать своё мнение;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речевое высказывание в соответствии с поставленной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иллюстративный материал (рисунки, фото, плакаты) к тексту выступления.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самоорганизации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действия по решению учебной задачи для получения результата;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выстраивать последовательность выбранных действий.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самоконтроля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причины успеха (неудач) учебной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учебные действия для преодоления речевых и орфографических ошибок;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ошибку, допущенную при работе с языковым материалом, находить орфографическую и пунктуационную ошибку;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совместной деятельности: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подчиняться, самостоятельно разрешать конфликты;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свой вклад в общий результат;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слово и предложение; вычленять слова из предложений;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вычленять звуки из слова;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гласные и согласные звуки (в том числе различать в словах согласный звук [й’] и гласный звук [и]);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ударные и безударные гласные звуки;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согласные звуки: мягкие и твёрдые, звонкие и глухие (вне слова и в слове);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понятия «звук» и «буква»;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буквами е, ё, ю, я и буквой ь в конце слова;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аккуратным разборчивым почерком без искажений прописные и строчные буквы, соединения букв, слова;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списывать (без пропусков и искажений букв) слова и предложения, тексты объёмом не более 25 слов;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исправлять ошибки на изученные правила, описки;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прослушанный текст;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тексте слова, значение которых требует уточнения;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предложение из набора форм слов;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 составлять текст из 3-5 предложений по сюжетным картинкам и на основе наблюдений;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изученные понятия в процессе решения учебных задач.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язык как основное средство общения;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количество слогов в слове; делить слово на слоги (в том числе слова со стечением согласных);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соотношение звукового и буквенного состава слова, в том числе с учётом функций букв е, ё, ю, 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буквой мягкий знак в середине слова;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однокоренные слова;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выделять в слове корень (простые случаи);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в слове окончание;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слова, отвечающие на вопросы «кто?», «что?»;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слова, отвечающие на вопросы «что делать?», «что сделать?» и другие;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слова, отвечающие на вопросы «какой?», «какая?», «какое?», «какие?»;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вид предложения по цели высказывания и по эмоциональной окраске;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орфограммы в слове и между словами на изученные правила;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списывать (без пропусков и искажений букв) слова и предложения, тексты объёмом не более 50 слов;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исправлять ошибки на изученные правила, описки;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толковым, орфографическим, орфоэпическим словарями учебника;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простые выводы на основе прочитанного (услышанного) устно и письменно (1-2 предложения);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предложения из слов, устанавливая между ними смысловую связь по вопросам;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тему текста и озаглавливать текст, отражая его тему;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текст из разрозненных предложений, частей текста;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подробное изложение повествовательного текста объёмом 30-45 слов с опорой на вопросы;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своими словами значение изученных понятий; использовать изученные понятия в процессе решения учебных задач.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русского языка как государственного языка Российской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характеризовать, сравнивать, классифицировать звуки вне слова и в слове по заданным параметрам;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производить звуко­буквенный анализ слова (в словах с орфограммами; без транскрибирования);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словах с однозначно выделяемыми морфемами окончание, корень, приставку, суффикс;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случаи употребления синонимов и антонимов; подбирать синонимы и антонимы к словам разных частей речи;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слова, употреблённые в прямом и переносном значении (простые случаи);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значение слова в тексте;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имена прилагательные; определять грамматические признаки имён прилагательных: род, число, падеж;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hint="eastAsia" w:ascii="MS Mincho" w:hAnsi="MS Mincho" w:eastAsia="MS Mincho" w:cs="MS Mincho"/>
          <w:color w:val="000000"/>
          <w:sz w:val="24"/>
          <w:szCs w:val="24"/>
          <w:lang w:val="ru-RU"/>
        </w:rPr>
        <w:t xml:space="preserve">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личные местоимения (в начальной форме);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личные местоимения для устранения неоправданных повторов в тексте;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предлоги и приставки;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вид предложения по цели высказывания и по эмоциональной окраске;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главные и второстепенные (без деления на виды) члены предложения;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распространённые и нераспространённые предложения;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списывать слова, предложения, тексты объёмом не более 70 слов;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под диктовку тексты объёмом не более 65 слов с учётом изученных правил правописания;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исправлять ошибки на изученные правила, описки;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тексты разных типов, находить в тексте заданную информацию;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устно и письменно на основе прочитанной (услышанной) информации простые выводы (1-2 предложения);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устное диалогическое и монологическое высказывание (3-5 предложений на определённую тему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связь предложений в тексте (с помощью личных местоимений, синонимов, союзов и, а, но);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ключевые слова в тексте;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тему текста и основную мысль текста;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части текста (абзацы) и отражать с помощью ключевых слов или предложений их смысловое содержание;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текста, создавать по нему текст и корректировать текст;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подробное изложение по заданному, коллективно или самостоятельно составленному плану;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своими словами значение изученных понятий, использовать изученные понятия в процессе решения учебных задач;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толкового словаря.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четвёртом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роль языка как основного средства общения;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роль русского языка как государственного языка Российской Федерации и языка межнационального общения;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правильную устную и письменную речь как показатель общей культуры человека;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звуко­буквенный разбор слов (в соответствии с предложенным в учебнике алгоритмом);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к предложенным словам синонимы; подбирать к предложенным словам антонимы;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в речи слова, значение которых требует уточнения, определять значение слова по контексту;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принадлежность слова к определённой части речи (в объёме изученного) по комплексу освоенных грамматических признаков;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(находить) неопределённую форму глагола; определять грамма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предложение, словосочетание и слово;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предложения по цели высказывания и по эмоциональной окраске;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распространённые и нераспространённые предложения;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производить синтаксический разбор простого предложения;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орфограммы в слове и между словами на изученные правила;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списывать тексты объёмом не более 85 слов;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под диктовку тексты объёмом не более 80 слов с учётом изученных правил правописания;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исправлять орфографические и пунктуационные ошибки на изученные правила, описки;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ситуацию общения (с какой целью, с кем, где происходит общение); выбирать адекватные языковые средства в ситуации общения;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тему и основную мысль текста; самостоятельно озаглавливать текст с опорой на тему или основную мысль;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порядок предложений и частей текста;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к заданным текстам;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подробный пересказ текста (устно и письменно);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выборочный пересказ текста (устно);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(после предварительной подготовки) сочинения по заданным темам;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 процессе изучающего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своими словами значение изученных понятий; использовать изученные понятия;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11" w:name="block-4321943"/>
      <w:r/>
      <w:bookmarkEnd w:id="1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1.Обучение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и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2.Систематический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сведения о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и морфология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Орфография и пунктуация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2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сведения о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 и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Орфография и пунктуация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сведения о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tooltip="https://m.edsoo.ru/7f410de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 и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tooltip="https://m.edsoo.ru/7f410de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tooltip="https://m.edsoo.ru/7f410de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tooltip="https://m.edsoo.ru/7f410de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tooltip="https://m.edsoo.ru/7f410de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tooltip="https://m.edsoo.ru/7f410de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Орфография и пунктуация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tooltip="https://m.edsoo.ru/7f410de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tooltip="https://m.edsoo.ru/7f410de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778"/>
        <w:gridCol w:w="2292"/>
        <w:gridCol w:w="1121"/>
        <w:gridCol w:w="1889"/>
        <w:gridCol w:w="3155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сведения о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tooltip="https://m.edsoo.ru/7f411da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 и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tooltip="https://m.edsoo.ru/7f411da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tooltip="https://m.edsoo.ru/7f411da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tooltip="https://m.edsoo.ru/7f411da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tooltip="https://m.edsoo.ru/7f411da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tooltip="https://m.edsoo.ru/7f411da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Орфография и пунктуация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tooltip="https://m.edsoo.ru/7f411da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tooltip="https://m.edsoo.ru/7f411da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7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bookmarkEnd w:id="11"/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012731"/>
      <w:docPartObj>
        <w:docPartGallery w:val="Page Numbers (Bottom of Page)"/>
        <w:docPartUnique w:val="true"/>
      </w:docPartObj>
      <w:rPr/>
    </w:sdtPr>
    <w:sdtContent>
      <w:p>
        <w:pPr>
          <w:pStyle w:val="90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9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16"/>
  </w:num>
  <w:num w:numId="7">
    <w:abstractNumId w:val="6"/>
  </w:num>
  <w:num w:numId="8">
    <w:abstractNumId w:val="11"/>
  </w:num>
  <w:num w:numId="9">
    <w:abstractNumId w:val="14"/>
  </w:num>
  <w:num w:numId="10">
    <w:abstractNumId w:val="3"/>
  </w:num>
  <w:num w:numId="11">
    <w:abstractNumId w:val="12"/>
  </w:num>
  <w:num w:numId="12">
    <w:abstractNumId w:val="2"/>
  </w:num>
  <w:num w:numId="13">
    <w:abstractNumId w:val="9"/>
  </w:num>
  <w:num w:numId="14">
    <w:abstractNumId w:val="5"/>
  </w:num>
  <w:num w:numId="15">
    <w:abstractNumId w:val="7"/>
  </w:num>
  <w:num w:numId="16">
    <w:abstractNumId w:val="8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886"/>
    <w:link w:val="882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886"/>
    <w:link w:val="883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886"/>
    <w:link w:val="884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886"/>
    <w:link w:val="885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1"/>
    <w:next w:val="881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6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1"/>
    <w:next w:val="881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6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1"/>
    <w:next w:val="881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6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1"/>
    <w:next w:val="881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1"/>
    <w:next w:val="881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6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1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character" w:styleId="730">
    <w:name w:val="Title Char"/>
    <w:basedOn w:val="886"/>
    <w:link w:val="898"/>
    <w:uiPriority w:val="10"/>
    <w:rPr>
      <w:sz w:val="48"/>
      <w:szCs w:val="48"/>
    </w:rPr>
  </w:style>
  <w:style w:type="character" w:styleId="731">
    <w:name w:val="Subtitle Char"/>
    <w:basedOn w:val="886"/>
    <w:link w:val="896"/>
    <w:uiPriority w:val="11"/>
    <w:rPr>
      <w:sz w:val="24"/>
      <w:szCs w:val="24"/>
    </w:rPr>
  </w:style>
  <w:style w:type="paragraph" w:styleId="732">
    <w:name w:val="Quote"/>
    <w:basedOn w:val="881"/>
    <w:next w:val="881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1"/>
    <w:next w:val="881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6"/>
    <w:link w:val="889"/>
    <w:uiPriority w:val="99"/>
  </w:style>
  <w:style w:type="character" w:styleId="737">
    <w:name w:val="Footer Char"/>
    <w:basedOn w:val="886"/>
    <w:link w:val="904"/>
    <w:uiPriority w:val="99"/>
  </w:style>
  <w:style w:type="character" w:styleId="738">
    <w:name w:val="Caption Char"/>
    <w:basedOn w:val="903"/>
    <w:link w:val="904"/>
    <w:uiPriority w:val="99"/>
  </w:style>
  <w:style w:type="table" w:styleId="739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86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6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</w:style>
  <w:style w:type="paragraph" w:styleId="882">
    <w:name w:val="Heading 1"/>
    <w:basedOn w:val="881"/>
    <w:next w:val="881"/>
    <w:link w:val="89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3">
    <w:name w:val="Heading 2"/>
    <w:basedOn w:val="881"/>
    <w:next w:val="881"/>
    <w:link w:val="892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Heading 3"/>
    <w:basedOn w:val="881"/>
    <w:next w:val="881"/>
    <w:link w:val="893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85">
    <w:name w:val="Heading 4"/>
    <w:basedOn w:val="881"/>
    <w:next w:val="881"/>
    <w:link w:val="894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86" w:default="1">
    <w:name w:val="Default Paragraph Font"/>
    <w:uiPriority w:val="1"/>
    <w:semiHidden/>
    <w:unhideWhenUsed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Header"/>
    <w:basedOn w:val="881"/>
    <w:link w:val="890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90" w:customStyle="1">
    <w:name w:val="Верхний колонтитул Знак"/>
    <w:basedOn w:val="886"/>
    <w:link w:val="889"/>
    <w:uiPriority w:val="99"/>
  </w:style>
  <w:style w:type="character" w:styleId="891" w:customStyle="1">
    <w:name w:val="Заголовок 1 Знак"/>
    <w:basedOn w:val="886"/>
    <w:link w:val="88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92" w:customStyle="1">
    <w:name w:val="Заголовок 2 Знак"/>
    <w:basedOn w:val="886"/>
    <w:link w:val="88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93" w:customStyle="1">
    <w:name w:val="Заголовок 3 Знак"/>
    <w:basedOn w:val="886"/>
    <w:link w:val="88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94" w:customStyle="1">
    <w:name w:val="Заголовок 4 Знак"/>
    <w:basedOn w:val="886"/>
    <w:link w:val="88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95">
    <w:name w:val="Normal Indent"/>
    <w:basedOn w:val="881"/>
    <w:uiPriority w:val="99"/>
    <w:unhideWhenUsed/>
    <w:pPr>
      <w:ind w:left="720"/>
    </w:pPr>
  </w:style>
  <w:style w:type="paragraph" w:styleId="896">
    <w:name w:val="Subtitle"/>
    <w:basedOn w:val="881"/>
    <w:next w:val="881"/>
    <w:link w:val="897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97" w:customStyle="1">
    <w:name w:val="Подзаголовок Знак"/>
    <w:basedOn w:val="886"/>
    <w:link w:val="8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98">
    <w:name w:val="Title"/>
    <w:basedOn w:val="881"/>
    <w:next w:val="881"/>
    <w:link w:val="899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99" w:customStyle="1">
    <w:name w:val="Название Знак"/>
    <w:basedOn w:val="886"/>
    <w:link w:val="89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00">
    <w:name w:val="Emphasis"/>
    <w:basedOn w:val="886"/>
    <w:uiPriority w:val="20"/>
    <w:qFormat/>
    <w:rPr>
      <w:i/>
      <w:iCs/>
    </w:rPr>
  </w:style>
  <w:style w:type="character" w:styleId="901">
    <w:name w:val="Hyperlink"/>
    <w:basedOn w:val="886"/>
    <w:uiPriority w:val="99"/>
    <w:unhideWhenUsed/>
    <w:rPr>
      <w:color w:val="0000ff" w:themeColor="hyperlink"/>
      <w:u w:val="single"/>
    </w:rPr>
  </w:style>
  <w:style w:type="table" w:styleId="902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3">
    <w:name w:val="Caption"/>
    <w:basedOn w:val="881"/>
    <w:next w:val="88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04">
    <w:name w:val="Footer"/>
    <w:basedOn w:val="881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886"/>
    <w:link w:val="90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workprogram.edsoo.ru/templates/415" TargetMode="External"/><Relationship Id="rId16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Клетинская</cp:lastModifiedBy>
  <cp:revision>10</cp:revision>
  <dcterms:created xsi:type="dcterms:W3CDTF">2023-08-21T18:50:00Z</dcterms:created>
  <dcterms:modified xsi:type="dcterms:W3CDTF">2023-12-04T17:35:50Z</dcterms:modified>
</cp:coreProperties>
</file>